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E24" w:rsidRDefault="006B1E24" w:rsidP="006B1E24">
      <w:pPr>
        <w:spacing w:before="120" w:after="120"/>
        <w:rPr>
          <w:b/>
          <w:noProof/>
          <w:color w:val="000000"/>
          <w:sz w:val="28"/>
          <w:szCs w:val="28"/>
          <w:lang w:val="en-US"/>
        </w:rPr>
      </w:pPr>
    </w:p>
    <w:p w:rsidR="00C820CC" w:rsidRDefault="006B1E24">
      <w:pPr>
        <w:spacing w:before="120" w:after="120"/>
        <w:jc w:val="center"/>
        <w:rPr>
          <w:b/>
          <w:color w:val="000000"/>
          <w:sz w:val="28"/>
          <w:szCs w:val="28"/>
        </w:rPr>
      </w:pPr>
      <w:r>
        <w:rPr>
          <w:b/>
          <w:noProof/>
          <w:color w:val="000000"/>
          <w:sz w:val="28"/>
          <w:szCs w:val="28"/>
          <w:lang w:val="en-US"/>
        </w:rPr>
        <w:drawing>
          <wp:inline distT="0" distB="0" distL="0" distR="0">
            <wp:extent cx="5762172" cy="8614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71074204159_21e86e277b068623de1306bc7247f3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990" cy="8614033"/>
                    </a:xfrm>
                    <a:prstGeom prst="rect">
                      <a:avLst/>
                    </a:prstGeom>
                  </pic:spPr>
                </pic:pic>
              </a:graphicData>
            </a:graphic>
          </wp:inline>
        </w:drawing>
      </w:r>
    </w:p>
    <w:p w:rsidR="006B1E24" w:rsidRDefault="006B1E24" w:rsidP="007C10BE">
      <w:pPr>
        <w:pBdr>
          <w:top w:val="dotted" w:sz="4" w:space="0" w:color="FFFFFF"/>
          <w:left w:val="dotted" w:sz="4" w:space="0" w:color="FFFFFF"/>
          <w:bottom w:val="dotted" w:sz="4" w:space="9" w:color="FFFFFF"/>
          <w:right w:val="dotted" w:sz="4" w:space="0" w:color="FFFFFF"/>
        </w:pBdr>
        <w:spacing w:before="120" w:after="120"/>
        <w:ind w:firstLine="426"/>
        <w:jc w:val="both"/>
        <w:rPr>
          <w:b/>
          <w:color w:val="000000"/>
          <w:sz w:val="28"/>
          <w:szCs w:val="28"/>
          <w:lang w:val="en-US"/>
        </w:rPr>
      </w:pPr>
    </w:p>
    <w:p w:rsidR="006B1E24" w:rsidRDefault="006B1E24" w:rsidP="007C10BE">
      <w:pPr>
        <w:pBdr>
          <w:top w:val="dotted" w:sz="4" w:space="0" w:color="FFFFFF"/>
          <w:left w:val="dotted" w:sz="4" w:space="0" w:color="FFFFFF"/>
          <w:bottom w:val="dotted" w:sz="4" w:space="9" w:color="FFFFFF"/>
          <w:right w:val="dotted" w:sz="4" w:space="0" w:color="FFFFFF"/>
        </w:pBdr>
        <w:spacing w:before="120" w:after="120"/>
        <w:ind w:firstLine="426"/>
        <w:jc w:val="both"/>
        <w:rPr>
          <w:b/>
          <w:color w:val="000000"/>
          <w:sz w:val="28"/>
          <w:szCs w:val="28"/>
          <w:lang w:val="en-US"/>
        </w:rPr>
      </w:pPr>
    </w:p>
    <w:p w:rsidR="006B1E24" w:rsidRDefault="006B1E24" w:rsidP="007C10BE">
      <w:pPr>
        <w:pBdr>
          <w:top w:val="dotted" w:sz="4" w:space="0" w:color="FFFFFF"/>
          <w:left w:val="dotted" w:sz="4" w:space="0" w:color="FFFFFF"/>
          <w:bottom w:val="dotted" w:sz="4" w:space="9" w:color="FFFFFF"/>
          <w:right w:val="dotted" w:sz="4" w:space="0" w:color="FFFFFF"/>
        </w:pBdr>
        <w:spacing w:before="120" w:after="120"/>
        <w:ind w:firstLine="426"/>
        <w:jc w:val="both"/>
        <w:rPr>
          <w:b/>
          <w:color w:val="000000"/>
          <w:sz w:val="28"/>
          <w:szCs w:val="28"/>
          <w:lang w:val="en-US"/>
        </w:rPr>
      </w:pPr>
      <w:r>
        <w:rPr>
          <w:b/>
          <w:noProof/>
          <w:color w:val="000000"/>
          <w:sz w:val="28"/>
          <w:szCs w:val="28"/>
          <w:lang w:val="en-US"/>
        </w:rPr>
        <w:drawing>
          <wp:inline distT="0" distB="0" distL="0" distR="0">
            <wp:extent cx="5459575" cy="772186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71074209572_301e6ad6dc75263cc64cb073daf53ca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8973" cy="7721012"/>
                    </a:xfrm>
                    <a:prstGeom prst="rect">
                      <a:avLst/>
                    </a:prstGeom>
                  </pic:spPr>
                </pic:pic>
              </a:graphicData>
            </a:graphic>
          </wp:inline>
        </w:drawing>
      </w:r>
    </w:p>
    <w:p w:rsidR="006B1E24" w:rsidRDefault="006B1E24" w:rsidP="007C10BE">
      <w:pPr>
        <w:pBdr>
          <w:top w:val="dotted" w:sz="4" w:space="0" w:color="FFFFFF"/>
          <w:left w:val="dotted" w:sz="4" w:space="0" w:color="FFFFFF"/>
          <w:bottom w:val="dotted" w:sz="4" w:space="9" w:color="FFFFFF"/>
          <w:right w:val="dotted" w:sz="4" w:space="0" w:color="FFFFFF"/>
        </w:pBdr>
        <w:spacing w:before="120" w:after="120"/>
        <w:ind w:firstLine="426"/>
        <w:jc w:val="both"/>
        <w:rPr>
          <w:b/>
          <w:color w:val="000000"/>
          <w:sz w:val="28"/>
          <w:szCs w:val="28"/>
          <w:lang w:val="en-US"/>
        </w:rPr>
      </w:pPr>
    </w:p>
    <w:p w:rsidR="006B1E24" w:rsidRDefault="006B1E24" w:rsidP="007C10BE">
      <w:pPr>
        <w:pBdr>
          <w:top w:val="dotted" w:sz="4" w:space="0" w:color="FFFFFF"/>
          <w:left w:val="dotted" w:sz="4" w:space="0" w:color="FFFFFF"/>
          <w:bottom w:val="dotted" w:sz="4" w:space="9" w:color="FFFFFF"/>
          <w:right w:val="dotted" w:sz="4" w:space="0" w:color="FFFFFF"/>
        </w:pBdr>
        <w:spacing w:before="120" w:after="120"/>
        <w:ind w:firstLine="426"/>
        <w:jc w:val="both"/>
        <w:rPr>
          <w:b/>
          <w:color w:val="000000"/>
          <w:sz w:val="28"/>
          <w:szCs w:val="28"/>
          <w:lang w:val="en-US"/>
        </w:rPr>
      </w:pPr>
    </w:p>
    <w:p w:rsidR="007C10BE" w:rsidRDefault="007C10BE" w:rsidP="007C10BE">
      <w:pPr>
        <w:pBdr>
          <w:top w:val="dotted" w:sz="4" w:space="0" w:color="FFFFFF"/>
          <w:left w:val="dotted" w:sz="4" w:space="0" w:color="FFFFFF"/>
          <w:bottom w:val="dotted" w:sz="4" w:space="9" w:color="FFFFFF"/>
          <w:right w:val="dotted" w:sz="4" w:space="0" w:color="FFFFFF"/>
        </w:pBdr>
        <w:spacing w:before="120" w:after="120"/>
        <w:ind w:firstLine="426"/>
        <w:jc w:val="both"/>
        <w:rPr>
          <w:b/>
          <w:color w:val="000000"/>
          <w:sz w:val="28"/>
          <w:szCs w:val="28"/>
          <w:lang w:val="en-US"/>
        </w:rPr>
      </w:pPr>
      <w:r>
        <w:rPr>
          <w:b/>
          <w:noProof/>
          <w:sz w:val="28"/>
          <w:szCs w:val="28"/>
          <w:lang w:val="en-US"/>
        </w:rPr>
        <w:lastRenderedPageBreak/>
        <w:drawing>
          <wp:inline distT="0" distB="0" distL="0" distR="0" wp14:anchorId="1FADF75E" wp14:editId="6FF7915C">
            <wp:extent cx="5381625" cy="903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381032" cy="902970"/>
                    </a:xfrm>
                    <a:prstGeom prst="rect">
                      <a:avLst/>
                    </a:prstGeom>
                  </pic:spPr>
                </pic:pic>
              </a:graphicData>
            </a:graphic>
          </wp:inline>
        </w:drawing>
      </w:r>
    </w:p>
    <w:p w:rsidR="007C10BE" w:rsidRDefault="007C10BE" w:rsidP="007C10BE">
      <w:pPr>
        <w:spacing w:before="120" w:after="120"/>
        <w:ind w:firstLine="567"/>
        <w:jc w:val="both"/>
        <w:rPr>
          <w:b/>
          <w:sz w:val="28"/>
          <w:szCs w:val="28"/>
        </w:rPr>
      </w:pPr>
      <w:r>
        <w:rPr>
          <w:b/>
          <w:sz w:val="28"/>
          <w:szCs w:val="28"/>
        </w:rPr>
        <w:t xml:space="preserve">1. Kỷ niệm 117 năm ngày sinh cố Thủ tướng Phạm Văn Đồng - </w:t>
      </w:r>
      <w:r w:rsidR="0092238F">
        <w:rPr>
          <w:b/>
          <w:sz w:val="28"/>
          <w:szCs w:val="28"/>
          <w:lang w:val="en-US"/>
        </w:rPr>
        <w:br/>
      </w:r>
      <w:r>
        <w:rPr>
          <w:b/>
          <w:sz w:val="28"/>
          <w:szCs w:val="28"/>
        </w:rPr>
        <w:t>Nhà lãnh đạo xuất sắc của Đảng (01/3/1906 - 01/3/2023)</w:t>
      </w:r>
    </w:p>
    <w:p w:rsidR="007C10BE" w:rsidRDefault="007C10BE" w:rsidP="007C10BE">
      <w:pPr>
        <w:spacing w:before="120" w:after="120" w:line="252" w:lineRule="auto"/>
        <w:ind w:firstLine="567"/>
        <w:jc w:val="both"/>
        <w:rPr>
          <w:b/>
          <w:sz w:val="28"/>
          <w:szCs w:val="28"/>
        </w:rPr>
      </w:pPr>
      <w:r>
        <w:rPr>
          <w:b/>
          <w:sz w:val="28"/>
          <w:szCs w:val="28"/>
        </w:rPr>
        <w:t>2.</w:t>
      </w:r>
      <w:r>
        <w:t xml:space="preserve"> </w:t>
      </w:r>
      <w:r>
        <w:rPr>
          <w:b/>
          <w:sz w:val="28"/>
          <w:szCs w:val="28"/>
        </w:rPr>
        <w:t>Kỷ niệm 64 năm Ngày truyền thống Bộ đội Biên phòng (03/3/1959 – 03/3/2023) và 34 năm Ngày hội Biên phòng toàn dân (03/3/1989 – 03/3/2023)</w:t>
      </w:r>
    </w:p>
    <w:p w:rsidR="007C10BE" w:rsidRDefault="007C10BE" w:rsidP="007C10BE">
      <w:pPr>
        <w:spacing w:before="120" w:after="120" w:line="252" w:lineRule="auto"/>
        <w:ind w:firstLine="567"/>
        <w:jc w:val="both"/>
        <w:rPr>
          <w:b/>
          <w:sz w:val="28"/>
          <w:szCs w:val="28"/>
        </w:rPr>
      </w:pPr>
      <w:r>
        <w:rPr>
          <w:b/>
          <w:sz w:val="28"/>
          <w:szCs w:val="28"/>
        </w:rPr>
        <w:t>3. Ngày Quốc tế Phụ nữ 8/3</w:t>
      </w:r>
    </w:p>
    <w:p w:rsidR="007C10BE" w:rsidRDefault="007C10BE" w:rsidP="007C10BE">
      <w:pPr>
        <w:spacing w:before="120" w:after="120" w:line="276" w:lineRule="auto"/>
        <w:ind w:left="102" w:right="62" w:firstLine="465"/>
        <w:jc w:val="both"/>
        <w:rPr>
          <w:b/>
          <w:sz w:val="28"/>
          <w:szCs w:val="28"/>
        </w:rPr>
      </w:pPr>
      <w:r>
        <w:rPr>
          <w:b/>
          <w:sz w:val="28"/>
          <w:szCs w:val="28"/>
        </w:rPr>
        <w:t>4. Kỷ niệm 110 năm Ngày sinh đồng chí Chu Huy Mân (17/3/1913 - 17/3/2023)</w:t>
      </w:r>
    </w:p>
    <w:p w:rsidR="007C10BE" w:rsidRDefault="0092238F" w:rsidP="007C10BE">
      <w:pPr>
        <w:spacing w:before="120" w:after="120" w:line="252" w:lineRule="auto"/>
        <w:ind w:firstLine="567"/>
        <w:jc w:val="both"/>
        <w:rPr>
          <w:b/>
          <w:sz w:val="28"/>
          <w:szCs w:val="28"/>
        </w:rPr>
      </w:pPr>
      <w:r>
        <w:rPr>
          <w:b/>
          <w:sz w:val="28"/>
          <w:szCs w:val="28"/>
          <w:lang w:val="en-US"/>
        </w:rPr>
        <w:t>5</w:t>
      </w:r>
      <w:r w:rsidR="007C10BE">
        <w:rPr>
          <w:b/>
          <w:sz w:val="28"/>
          <w:szCs w:val="28"/>
        </w:rPr>
        <w:t>. Kỷ niệm 92 năm Ngày thành lập Đoàn TNCS Hồ Chí Minh (26/3/1931 - 26/3/2023)</w:t>
      </w:r>
    </w:p>
    <w:p w:rsidR="007C10BE" w:rsidRDefault="0092238F" w:rsidP="007C10BE">
      <w:pPr>
        <w:spacing w:before="120" w:after="120" w:line="252" w:lineRule="auto"/>
        <w:ind w:firstLine="567"/>
        <w:jc w:val="both"/>
        <w:rPr>
          <w:b/>
          <w:sz w:val="28"/>
          <w:szCs w:val="28"/>
        </w:rPr>
      </w:pPr>
      <w:r>
        <w:rPr>
          <w:b/>
          <w:sz w:val="28"/>
          <w:szCs w:val="28"/>
          <w:lang w:val="en-US"/>
        </w:rPr>
        <w:t>6</w:t>
      </w:r>
      <w:r w:rsidR="007C10BE">
        <w:rPr>
          <w:b/>
          <w:sz w:val="28"/>
          <w:szCs w:val="28"/>
        </w:rPr>
        <w:t xml:space="preserve">. Kỷ niệm 77 năm ngày Thể thao Việt Nam </w:t>
      </w:r>
      <w:r w:rsidR="007C10BE" w:rsidRPr="0092238F">
        <w:rPr>
          <w:b/>
          <w:i/>
          <w:sz w:val="28"/>
          <w:szCs w:val="28"/>
        </w:rPr>
        <w:t>(27/3/1946 – 27/3/2023)</w:t>
      </w:r>
    </w:p>
    <w:p w:rsidR="007C10BE" w:rsidRDefault="007C10BE" w:rsidP="007C10BE">
      <w:pPr>
        <w:spacing w:before="120" w:after="120"/>
        <w:jc w:val="center"/>
        <w:rPr>
          <w:b/>
          <w:sz w:val="28"/>
          <w:szCs w:val="28"/>
        </w:rPr>
      </w:pPr>
    </w:p>
    <w:p w:rsidR="007C10BE" w:rsidRPr="007C10BE" w:rsidRDefault="007C10BE" w:rsidP="0092238F">
      <w:pPr>
        <w:pBdr>
          <w:top w:val="dotted" w:sz="4" w:space="0" w:color="FFFFFF"/>
          <w:left w:val="dotted" w:sz="4" w:space="0" w:color="FFFFFF"/>
          <w:bottom w:val="dotted" w:sz="4" w:space="9" w:color="FFFFFF"/>
          <w:right w:val="dotted" w:sz="4" w:space="0" w:color="FFFFFF"/>
        </w:pBdr>
        <w:spacing w:before="120" w:after="120"/>
        <w:jc w:val="both"/>
        <w:rPr>
          <w:b/>
          <w:color w:val="000000"/>
          <w:sz w:val="28"/>
          <w:szCs w:val="28"/>
          <w:lang w:val="en-US"/>
        </w:rPr>
        <w:sectPr w:rsidR="007C10BE" w:rsidRPr="007C10BE">
          <w:headerReference w:type="even" r:id="rId12"/>
          <w:headerReference w:type="default" r:id="rId13"/>
          <w:pgSz w:w="11909" w:h="16834"/>
          <w:pgMar w:top="1134" w:right="1134" w:bottom="1134" w:left="1701" w:header="720" w:footer="720" w:gutter="0"/>
          <w:pgNumType w:start="1"/>
          <w:cols w:space="720"/>
        </w:sectPr>
      </w:pPr>
    </w:p>
    <w:p w:rsidR="00C820CC" w:rsidRPr="0092238F" w:rsidRDefault="00C820CC" w:rsidP="00834C16">
      <w:pPr>
        <w:spacing w:before="120" w:after="120"/>
        <w:rPr>
          <w:b/>
          <w:color w:val="000000"/>
          <w:sz w:val="28"/>
          <w:szCs w:val="28"/>
          <w:lang w:val="en-US"/>
        </w:rPr>
      </w:pPr>
    </w:p>
    <w:p w:rsidR="00C820CC" w:rsidRDefault="00C11720" w:rsidP="00834C16">
      <w:pPr>
        <w:spacing w:before="120" w:after="120"/>
        <w:rPr>
          <w:b/>
          <w:sz w:val="28"/>
          <w:szCs w:val="28"/>
        </w:rPr>
      </w:pPr>
      <w:r>
        <w:rPr>
          <w:b/>
          <w:color w:val="000000"/>
          <w:sz w:val="28"/>
          <w:szCs w:val="28"/>
        </w:rPr>
        <w:t>I</w:t>
      </w:r>
      <w:r w:rsidR="0092238F">
        <w:rPr>
          <w:b/>
          <w:color w:val="000000"/>
          <w:sz w:val="28"/>
          <w:szCs w:val="28"/>
          <w:lang w:val="en-US"/>
        </w:rPr>
        <w:t>I</w:t>
      </w:r>
      <w:r>
        <w:rPr>
          <w:b/>
          <w:color w:val="000000"/>
          <w:sz w:val="28"/>
          <w:szCs w:val="28"/>
        </w:rPr>
        <w:t>. NGÀY TRUYỀN THỐNG</w:t>
      </w:r>
    </w:p>
    <w:p w:rsidR="00C820CC" w:rsidRDefault="00C11720" w:rsidP="00834C16">
      <w:pPr>
        <w:spacing w:before="120" w:after="120"/>
        <w:rPr>
          <w:b/>
          <w:sz w:val="28"/>
          <w:szCs w:val="28"/>
        </w:rPr>
      </w:pPr>
      <w:r>
        <w:rPr>
          <w:b/>
          <w:sz w:val="28"/>
          <w:szCs w:val="28"/>
        </w:rPr>
        <w:t>1. Kỷ niệm 117 năm ngày sinh cố Thủ tướng Phạm Văn Đồng - Nhà lãnh đạo xuất sắc của Đảng (01/3/1906 - 01/3/2023)</w:t>
      </w:r>
    </w:p>
    <w:p w:rsidR="00C820CC" w:rsidRDefault="00C11720" w:rsidP="00834C16">
      <w:pPr>
        <w:spacing w:before="120" w:after="120" w:line="252" w:lineRule="auto"/>
        <w:rPr>
          <w:b/>
          <w:sz w:val="28"/>
          <w:szCs w:val="28"/>
        </w:rPr>
      </w:pPr>
      <w:r>
        <w:rPr>
          <w:b/>
          <w:sz w:val="28"/>
          <w:szCs w:val="28"/>
        </w:rPr>
        <w:t>Phạm Văn Đồng - Nhà lãnh đạo xuất sắc của Đảng</w:t>
      </w:r>
    </w:p>
    <w:p w:rsidR="00C820CC" w:rsidRDefault="00C11720">
      <w:pPr>
        <w:spacing w:before="120" w:after="120" w:line="252" w:lineRule="auto"/>
        <w:ind w:firstLine="567"/>
        <w:jc w:val="both"/>
        <w:rPr>
          <w:noProof/>
          <w:lang w:val="en-US"/>
        </w:rPr>
      </w:pPr>
      <w:r>
        <w:rPr>
          <w:sz w:val="28"/>
          <w:szCs w:val="28"/>
        </w:rPr>
        <w:t>(Chinhphu.vn) - Gần một thế kỷ của cuộc đời, cố Thủ tướng Phạm Văn Đồng đã tận lực cống hiến cho sự nghiệp cách mạng vẻ vang của dân tộc, được các tầng lớp nhân dân trong nước và bạn bè quốc tế yêu mến và kính trọng.</w:t>
      </w:r>
    </w:p>
    <w:p w:rsidR="0092238F" w:rsidRDefault="0092238F">
      <w:pPr>
        <w:spacing w:before="120" w:after="120" w:line="252" w:lineRule="auto"/>
        <w:ind w:firstLine="567"/>
        <w:jc w:val="both"/>
        <w:rPr>
          <w:sz w:val="28"/>
          <w:szCs w:val="28"/>
        </w:rPr>
      </w:pPr>
      <w:r>
        <w:rPr>
          <w:noProof/>
          <w:lang w:val="en-US"/>
        </w:rPr>
        <w:drawing>
          <wp:anchor distT="0" distB="0" distL="114300" distR="114300" simplePos="0" relativeHeight="251671552" behindDoc="0" locked="0" layoutInCell="1" hidden="0" allowOverlap="1" wp14:anchorId="2632B09C" wp14:editId="01AE1C81">
            <wp:simplePos x="0" y="0"/>
            <wp:positionH relativeFrom="column">
              <wp:posOffset>220345</wp:posOffset>
            </wp:positionH>
            <wp:positionV relativeFrom="paragraph">
              <wp:posOffset>148590</wp:posOffset>
            </wp:positionV>
            <wp:extent cx="5394960" cy="3271520"/>
            <wp:effectExtent l="0" t="0" r="0" b="0"/>
            <wp:wrapSquare wrapText="bothSides" distT="0" distB="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394960" cy="3271520"/>
                    </a:xfrm>
                    <a:prstGeom prst="rect">
                      <a:avLst/>
                    </a:prstGeom>
                    <a:ln/>
                  </pic:spPr>
                </pic:pic>
              </a:graphicData>
            </a:graphic>
          </wp:anchor>
        </w:drawing>
      </w:r>
    </w:p>
    <w:p w:rsidR="00C820CC" w:rsidRPr="0092238F" w:rsidRDefault="00C11720">
      <w:pPr>
        <w:spacing w:before="120" w:after="120" w:line="252" w:lineRule="auto"/>
        <w:ind w:firstLine="567"/>
        <w:jc w:val="center"/>
        <w:rPr>
          <w:i/>
          <w:sz w:val="28"/>
          <w:szCs w:val="28"/>
        </w:rPr>
      </w:pPr>
      <w:r w:rsidRPr="0092238F">
        <w:rPr>
          <w:i/>
          <w:sz w:val="28"/>
          <w:szCs w:val="28"/>
        </w:rPr>
        <w:t>Thủ tướng Phạm Văn Đồng và các chiến sỹ công an nhân dân trong ngày ngành Công an đón nhận danh hiệu Anh hùng Lực lượng vũ trang nhân dân (5/1/1980). Ảnh tư liệu</w:t>
      </w:r>
    </w:p>
    <w:p w:rsidR="00C820CC" w:rsidRDefault="00C11720" w:rsidP="0092238F">
      <w:pPr>
        <w:spacing w:before="120" w:after="120"/>
        <w:ind w:firstLine="562"/>
        <w:jc w:val="center"/>
        <w:rPr>
          <w:b/>
          <w:sz w:val="28"/>
          <w:szCs w:val="28"/>
        </w:rPr>
      </w:pPr>
      <w:r>
        <w:rPr>
          <w:b/>
          <w:sz w:val="28"/>
          <w:szCs w:val="28"/>
        </w:rPr>
        <w:t xml:space="preserve">Xem chi tiết tại: </w:t>
      </w:r>
      <w:hyperlink r:id="rId15">
        <w:r>
          <w:rPr>
            <w:color w:val="0000FF"/>
            <w:sz w:val="28"/>
            <w:szCs w:val="28"/>
            <w:u w:val="single"/>
          </w:rPr>
          <w:t>https://bom.so/nOgGIW</w:t>
        </w:r>
      </w:hyperlink>
      <w:r>
        <w:rPr>
          <w:sz w:val="28"/>
          <w:szCs w:val="28"/>
        </w:rPr>
        <w:t xml:space="preserve"> </w:t>
      </w:r>
    </w:p>
    <w:p w:rsidR="00C820CC" w:rsidRPr="0092238F" w:rsidRDefault="00C11720" w:rsidP="0092238F">
      <w:pPr>
        <w:spacing w:before="120" w:after="120"/>
        <w:ind w:firstLine="562"/>
        <w:jc w:val="center"/>
        <w:rPr>
          <w:sz w:val="28"/>
          <w:szCs w:val="28"/>
          <w:lang w:val="en-US"/>
        </w:rPr>
      </w:pPr>
      <w:r>
        <w:rPr>
          <w:b/>
          <w:sz w:val="28"/>
          <w:szCs w:val="28"/>
        </w:rPr>
        <w:t>Nguồn: Thông tấn xã Việt Nam</w:t>
      </w:r>
    </w:p>
    <w:p w:rsidR="00C820CC" w:rsidRDefault="00C11720" w:rsidP="0092238F">
      <w:pPr>
        <w:spacing w:before="120" w:after="120"/>
        <w:ind w:firstLine="567"/>
        <w:jc w:val="both"/>
        <w:rPr>
          <w:b/>
          <w:sz w:val="28"/>
          <w:szCs w:val="28"/>
        </w:rPr>
      </w:pPr>
      <w:r>
        <w:rPr>
          <w:b/>
          <w:sz w:val="28"/>
          <w:szCs w:val="28"/>
        </w:rPr>
        <w:t>2. Kỷ niệm 64 năm Ngày truyền thống Bộ đội Biên phòng (03/3/1959 – 03/3/2023) và 34 năm Ngày hội Biên phòng toàn dân (03/3/1989 – 03/3/2023)</w:t>
      </w:r>
      <w:r w:rsidR="0092238F">
        <w:rPr>
          <w:b/>
          <w:sz w:val="28"/>
          <w:szCs w:val="28"/>
          <w:lang w:val="en-US"/>
        </w:rPr>
        <w:t xml:space="preserve"> </w:t>
      </w:r>
      <w:r>
        <w:rPr>
          <w:b/>
          <w:sz w:val="28"/>
          <w:szCs w:val="28"/>
        </w:rPr>
        <w:t>Bộ đội Biên phòng phát huy vai trò chuyên trách trong thực hiện chiến lược bảo vệ biên giới quốc gia</w:t>
      </w:r>
    </w:p>
    <w:p w:rsidR="00C820CC" w:rsidRDefault="00C11720">
      <w:pPr>
        <w:shd w:val="clear" w:color="auto" w:fill="FFFFFF"/>
        <w:spacing w:after="150"/>
        <w:ind w:firstLine="567"/>
        <w:jc w:val="both"/>
        <w:rPr>
          <w:color w:val="000000"/>
          <w:sz w:val="28"/>
          <w:szCs w:val="28"/>
        </w:rPr>
      </w:pPr>
      <w:r>
        <w:rPr>
          <w:sz w:val="28"/>
          <w:szCs w:val="28"/>
        </w:rPr>
        <w:t xml:space="preserve">Chiến lược bảo vệ biên giới quốc gia là văn kiện quan trọng; định hướng cơ bản để toàn Đảng, toàn dân, toàn quân triển khai thực hiện nhiệm vụ bảo vệ chủ quyền lãnh </w:t>
      </w:r>
      <w:r>
        <w:rPr>
          <w:color w:val="000000"/>
          <w:sz w:val="28"/>
          <w:szCs w:val="28"/>
        </w:rPr>
        <w:t>thổ, biên giới quốc gia. Đây cũng là cơ sở, nền tảng khoa học, pháp lý để Bộ đội Biên phòng phát huy vai trò nòng cốt, chuyên trách, hoàn thành tốt nhiệm vụ được giao.</w:t>
      </w:r>
    </w:p>
    <w:p w:rsidR="0092238F" w:rsidRDefault="0092238F">
      <w:pPr>
        <w:shd w:val="clear" w:color="auto" w:fill="FFFFFF"/>
        <w:spacing w:before="120" w:after="120"/>
        <w:jc w:val="right"/>
        <w:rPr>
          <w:i/>
          <w:color w:val="333333"/>
          <w:shd w:val="clear" w:color="auto" w:fill="F8FBFF"/>
          <w:lang w:val="en-US"/>
        </w:rPr>
      </w:pPr>
      <w:r>
        <w:rPr>
          <w:i/>
          <w:noProof/>
          <w:color w:val="333333"/>
          <w:shd w:val="clear" w:color="auto" w:fill="F8FBFF"/>
          <w:lang w:val="en-US"/>
        </w:rPr>
        <w:lastRenderedPageBreak/>
        <w:drawing>
          <wp:inline distT="0" distB="0" distL="0" distR="0">
            <wp:extent cx="6007313" cy="28613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51949906551_4013df1257720f94fd587f697c154f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0093" cy="2862643"/>
                    </a:xfrm>
                    <a:prstGeom prst="rect">
                      <a:avLst/>
                    </a:prstGeom>
                  </pic:spPr>
                </pic:pic>
              </a:graphicData>
            </a:graphic>
          </wp:inline>
        </w:drawing>
      </w:r>
    </w:p>
    <w:p w:rsidR="00C820CC" w:rsidRDefault="00C11720" w:rsidP="00775327">
      <w:pPr>
        <w:shd w:val="clear" w:color="auto" w:fill="FFFFFF"/>
        <w:spacing w:before="120" w:after="120"/>
        <w:jc w:val="center"/>
        <w:rPr>
          <w:b/>
          <w:color w:val="000000"/>
          <w:sz w:val="28"/>
          <w:szCs w:val="28"/>
        </w:rPr>
      </w:pPr>
      <w:r>
        <w:rPr>
          <w:b/>
          <w:color w:val="000000"/>
          <w:sz w:val="28"/>
          <w:szCs w:val="28"/>
        </w:rPr>
        <w:t>Xem chi tiết tại:</w:t>
      </w:r>
      <w:r>
        <w:t xml:space="preserve"> </w:t>
      </w:r>
      <w:hyperlink r:id="rId17">
        <w:r>
          <w:rPr>
            <w:color w:val="0000FF"/>
            <w:sz w:val="28"/>
            <w:szCs w:val="28"/>
            <w:u w:val="single"/>
          </w:rPr>
          <w:t>https://bom.so/gPtowu</w:t>
        </w:r>
      </w:hyperlink>
    </w:p>
    <w:p w:rsidR="00C820CC" w:rsidRDefault="00C11720" w:rsidP="00443965">
      <w:pPr>
        <w:shd w:val="clear" w:color="auto" w:fill="FFFFFF"/>
        <w:spacing w:before="120" w:after="120"/>
        <w:jc w:val="center"/>
        <w:rPr>
          <w:b/>
          <w:color w:val="000000"/>
          <w:sz w:val="28"/>
          <w:szCs w:val="28"/>
          <w:lang w:val="en-US"/>
        </w:rPr>
      </w:pPr>
      <w:r>
        <w:rPr>
          <w:b/>
          <w:color w:val="000000"/>
          <w:sz w:val="28"/>
          <w:szCs w:val="28"/>
        </w:rPr>
        <w:t>Nguồn: Tạp chí quốc phòng toàn dân</w:t>
      </w:r>
    </w:p>
    <w:p w:rsidR="00443965" w:rsidRPr="00443965" w:rsidRDefault="00443965" w:rsidP="00443965">
      <w:pPr>
        <w:shd w:val="clear" w:color="auto" w:fill="FFFFFF"/>
        <w:spacing w:before="120" w:after="120"/>
        <w:jc w:val="center"/>
        <w:rPr>
          <w:b/>
          <w:color w:val="000000"/>
          <w:sz w:val="28"/>
          <w:szCs w:val="28"/>
          <w:lang w:val="en-US"/>
        </w:rPr>
      </w:pPr>
    </w:p>
    <w:p w:rsidR="00C820CC" w:rsidRDefault="00C11720">
      <w:pPr>
        <w:spacing w:before="120" w:after="120" w:line="252" w:lineRule="auto"/>
        <w:ind w:firstLine="567"/>
        <w:jc w:val="both"/>
        <w:rPr>
          <w:b/>
          <w:sz w:val="28"/>
          <w:szCs w:val="28"/>
        </w:rPr>
      </w:pPr>
      <w:r>
        <w:rPr>
          <w:b/>
          <w:sz w:val="28"/>
          <w:szCs w:val="28"/>
        </w:rPr>
        <w:t>3. Kỷ niệm 113 năm Ngày Quốc tế Phụ nữ (08/3/1910 - 08/3/2023) và 1983 năm khởi nghĩa Hai Bà Trưng</w:t>
      </w:r>
    </w:p>
    <w:p w:rsidR="00C820CC" w:rsidRDefault="00C11720">
      <w:pPr>
        <w:spacing w:before="120" w:after="120" w:line="252" w:lineRule="auto"/>
        <w:ind w:firstLine="567"/>
        <w:jc w:val="center"/>
        <w:rPr>
          <w:b/>
          <w:sz w:val="28"/>
          <w:szCs w:val="28"/>
        </w:rPr>
      </w:pPr>
      <w:r>
        <w:rPr>
          <w:b/>
          <w:sz w:val="28"/>
          <w:szCs w:val="28"/>
        </w:rPr>
        <w:t>Lịch sử Ngày Quốc tế Phụ nữ 8/3</w:t>
      </w:r>
    </w:p>
    <w:p w:rsidR="00C820CC" w:rsidRDefault="00C11720">
      <w:pPr>
        <w:spacing w:before="120" w:after="120" w:line="252" w:lineRule="auto"/>
        <w:ind w:firstLine="567"/>
        <w:jc w:val="both"/>
        <w:rPr>
          <w:sz w:val="28"/>
          <w:szCs w:val="28"/>
        </w:rPr>
      </w:pPr>
      <w:r>
        <w:rPr>
          <w:sz w:val="28"/>
          <w:szCs w:val="28"/>
        </w:rPr>
        <w:t>Cuối thế kỷ XIX, chủ nghĩa tư bản ở Mỹ đã phát triển một cách mạnh mẽ. Nền kỹ nghệ đã thu hút nhiều phụ nữ và trẻ em vào các nhà máy, xí nghiệp. Nhưng bọn chủ tư bản trả lương họ rất rẻ mạt. Căm phẫn trước sự bất công đó, ngày 8/3/1899 nữ công nhân Mỹ đã đứng lên đấu tranh đòi tăng lương, giảm giờ làm. Phong trào bắt đầu từ công nhân ngành dệt và ngành may tại thành phố Chi-ca- gô và Nữu Ước. Mặc dù bọn tư bản ra tay đàn áp, chị em vẫn đoàn kết chặt chẽ, đấu tranh buộc chúng phải nhượng bộ. Cuộc đấu tranh của công nhân Mỹ đã cổ vũ mạnh mẽ phong trào phụ nữ lao động trên thế giới, đặc biệt phụ nữ ở nước Đức. Phong trào đấu tranh đã xuất hiện hai nữ chiến sĩ lỗi lạc đó là bà Cla-ra-zet- kin (người Đức) và bà Lô-ra Lúc-xăm-bua (người Ba Lan). Nhận thức sự mạnh mẽ và đông đảo của lực lượng lao động nữ và sự cần thiết phải có tổ chức, phải có lãnh đạo để giành thắng lợi cho phong trào phụ nữ nên năm 1907 hai bà đã phối hợp với Crup-xcai-a (vợ Lênin) vận động thành lập Ban “Thư ký phụ nữ quốc tế”. Bà Cla-ra-zét-kin được cử làm Bí thư.</w:t>
      </w:r>
    </w:p>
    <w:p w:rsidR="00C820CC" w:rsidRDefault="00775327">
      <w:pPr>
        <w:spacing w:before="120" w:after="120" w:line="252" w:lineRule="auto"/>
        <w:ind w:firstLine="567"/>
        <w:jc w:val="both"/>
        <w:rPr>
          <w:sz w:val="28"/>
          <w:szCs w:val="28"/>
        </w:rPr>
      </w:pPr>
      <w:r>
        <w:rPr>
          <w:noProof/>
          <w:sz w:val="28"/>
          <w:szCs w:val="28"/>
          <w:lang w:val="en-US"/>
        </w:rPr>
        <w:lastRenderedPageBreak/>
        <w:drawing>
          <wp:inline distT="0" distB="0" distL="0" distR="0">
            <wp:extent cx="5283329"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7k.jpeg"/>
                    <pic:cNvPicPr/>
                  </pic:nvPicPr>
                  <pic:blipFill>
                    <a:blip r:embed="rId18">
                      <a:extLst>
                        <a:ext uri="{28A0092B-C50C-407E-A947-70E740481C1C}">
                          <a14:useLocalDpi xmlns:a14="http://schemas.microsoft.com/office/drawing/2010/main" val="0"/>
                        </a:ext>
                      </a:extLst>
                    </a:blip>
                    <a:stretch>
                      <a:fillRect/>
                    </a:stretch>
                  </pic:blipFill>
                  <pic:spPr>
                    <a:xfrm>
                      <a:off x="0" y="0"/>
                      <a:ext cx="5287473" cy="2974131"/>
                    </a:xfrm>
                    <a:prstGeom prst="rect">
                      <a:avLst/>
                    </a:prstGeom>
                  </pic:spPr>
                </pic:pic>
              </a:graphicData>
            </a:graphic>
          </wp:inline>
        </w:drawing>
      </w:r>
    </w:p>
    <w:p w:rsidR="00C820CC" w:rsidRDefault="00C11720">
      <w:pPr>
        <w:spacing w:before="120" w:after="120" w:line="252" w:lineRule="auto"/>
        <w:ind w:firstLine="567"/>
        <w:jc w:val="both"/>
        <w:rPr>
          <w:sz w:val="28"/>
          <w:szCs w:val="28"/>
        </w:rPr>
      </w:pPr>
      <w:r>
        <w:rPr>
          <w:sz w:val="28"/>
          <w:szCs w:val="28"/>
        </w:rPr>
        <w:t>Năm 1910, Đại hội phụ nữ quốc tế XHCN họp tại Copen-ha-gen (thủ đô Đan Mạch) đã quyết định lấy ngày 8/3 làm ngày “Quốc tế phụ nữ” - Ngày đoàn kết đấu tranh của phụ nữ với khẩu hiệu:</w:t>
      </w:r>
    </w:p>
    <w:p w:rsidR="00C820CC" w:rsidRDefault="00C11720">
      <w:pPr>
        <w:spacing w:before="120" w:after="120" w:line="252" w:lineRule="auto"/>
        <w:ind w:firstLine="567"/>
        <w:jc w:val="both"/>
        <w:rPr>
          <w:sz w:val="28"/>
          <w:szCs w:val="28"/>
        </w:rPr>
      </w:pPr>
      <w:r>
        <w:rPr>
          <w:sz w:val="28"/>
          <w:szCs w:val="28"/>
        </w:rPr>
        <w:t>- Ngày làm 8 giờ.</w:t>
      </w:r>
    </w:p>
    <w:p w:rsidR="00C820CC" w:rsidRDefault="00C11720">
      <w:pPr>
        <w:spacing w:before="120" w:after="120" w:line="252" w:lineRule="auto"/>
        <w:ind w:firstLine="567"/>
        <w:jc w:val="both"/>
        <w:rPr>
          <w:sz w:val="28"/>
          <w:szCs w:val="28"/>
        </w:rPr>
      </w:pPr>
      <w:r>
        <w:rPr>
          <w:sz w:val="28"/>
          <w:szCs w:val="28"/>
        </w:rPr>
        <w:t>- Việc làm ngang nhau, tiền lương ngang nhau.</w:t>
      </w:r>
    </w:p>
    <w:p w:rsidR="00C820CC" w:rsidRDefault="00C11720">
      <w:pPr>
        <w:spacing w:before="120" w:after="120" w:line="252" w:lineRule="auto"/>
        <w:ind w:firstLine="567"/>
        <w:jc w:val="both"/>
        <w:rPr>
          <w:sz w:val="28"/>
          <w:szCs w:val="28"/>
        </w:rPr>
      </w:pPr>
      <w:r>
        <w:rPr>
          <w:sz w:val="28"/>
          <w:szCs w:val="28"/>
        </w:rPr>
        <w:t>- Bảo vệ bà mẹ và trẻ em.</w:t>
      </w:r>
    </w:p>
    <w:p w:rsidR="00C820CC" w:rsidRDefault="00C11720">
      <w:pPr>
        <w:spacing w:before="120" w:after="120" w:line="252" w:lineRule="auto"/>
        <w:ind w:firstLine="567"/>
        <w:jc w:val="both"/>
        <w:rPr>
          <w:sz w:val="28"/>
          <w:szCs w:val="28"/>
        </w:rPr>
      </w:pPr>
      <w:r>
        <w:rPr>
          <w:sz w:val="28"/>
          <w:szCs w:val="28"/>
        </w:rPr>
        <w:t>Từ đó ngày 8/3 trở thành ngày đấu tranh chung của phụ nữ lao động toàn thế giới. Vào ngày 8/3 hàng năm, những người phụ nữ trong cả nước thường được tặng hoa, tặng quà hoặc tổ chức những buổi lễ kỷ niệm để thể hiện sự quan tâm, ngợi ca và bày tỏ niềm kính trọng. Một ngày bù đắp cho những vất vả của những người mẹ tảo tần cho gia đình và xã hội, những người vợ đảm đang, vun vén dựng xây tổ ấm gia đình.</w:t>
      </w:r>
    </w:p>
    <w:p w:rsidR="00C820CC" w:rsidRPr="00220952" w:rsidRDefault="00C11720" w:rsidP="00220952">
      <w:pPr>
        <w:spacing w:before="120" w:after="120"/>
        <w:ind w:firstLine="562"/>
        <w:jc w:val="center"/>
        <w:rPr>
          <w:sz w:val="28"/>
          <w:szCs w:val="28"/>
        </w:rPr>
      </w:pPr>
      <w:r w:rsidRPr="00220952">
        <w:rPr>
          <w:b/>
          <w:sz w:val="28"/>
          <w:szCs w:val="28"/>
        </w:rPr>
        <w:t>Xem thêm tại:</w:t>
      </w:r>
      <w:r w:rsidRPr="00220952">
        <w:rPr>
          <w:sz w:val="28"/>
          <w:szCs w:val="28"/>
        </w:rPr>
        <w:t xml:space="preserve"> </w:t>
      </w:r>
      <w:hyperlink r:id="rId19">
        <w:r w:rsidRPr="00220952">
          <w:rPr>
            <w:color w:val="0000FF"/>
            <w:sz w:val="28"/>
            <w:szCs w:val="28"/>
            <w:u w:val="single"/>
          </w:rPr>
          <w:t>https://bom.so/rOVwSH</w:t>
        </w:r>
      </w:hyperlink>
    </w:p>
    <w:p w:rsidR="00C820CC" w:rsidRPr="00220952" w:rsidRDefault="00C11720" w:rsidP="00220952">
      <w:pPr>
        <w:spacing w:before="120" w:after="120"/>
        <w:ind w:firstLine="562"/>
        <w:jc w:val="center"/>
        <w:rPr>
          <w:sz w:val="28"/>
          <w:szCs w:val="28"/>
          <w:lang w:val="en-US"/>
        </w:rPr>
      </w:pPr>
      <w:r w:rsidRPr="00220952">
        <w:rPr>
          <w:b/>
          <w:sz w:val="28"/>
          <w:szCs w:val="28"/>
        </w:rPr>
        <w:t>Nguồn:</w:t>
      </w:r>
      <w:r w:rsidRPr="00220952">
        <w:rPr>
          <w:sz w:val="28"/>
          <w:szCs w:val="28"/>
        </w:rPr>
        <w:t xml:space="preserve"> Công Đoàn Giáo dục Việt Nam</w:t>
      </w:r>
    </w:p>
    <w:p w:rsidR="00C820CC" w:rsidRDefault="00C11720">
      <w:pPr>
        <w:spacing w:before="120" w:after="120" w:line="276" w:lineRule="auto"/>
        <w:ind w:left="102" w:right="62" w:firstLine="465"/>
        <w:jc w:val="both"/>
        <w:rPr>
          <w:b/>
          <w:sz w:val="28"/>
          <w:szCs w:val="28"/>
        </w:rPr>
      </w:pPr>
      <w:r>
        <w:rPr>
          <w:b/>
          <w:sz w:val="28"/>
          <w:szCs w:val="28"/>
        </w:rPr>
        <w:t>4</w:t>
      </w:r>
      <w:r>
        <w:rPr>
          <w:sz w:val="28"/>
          <w:szCs w:val="28"/>
        </w:rPr>
        <w:t xml:space="preserve">. </w:t>
      </w:r>
      <w:r>
        <w:rPr>
          <w:rFonts w:ascii="Times" w:eastAsia="Times" w:hAnsi="Times" w:cs="Times"/>
          <w:b/>
          <w:sz w:val="28"/>
          <w:szCs w:val="28"/>
        </w:rPr>
        <w:t>Đại tướng Chu Huy Mân – Người cộng sản kiên cường, nhà chính trị, quân sự tài năng</w:t>
      </w:r>
    </w:p>
    <w:p w:rsidR="00C820CC" w:rsidRDefault="00C11720">
      <w:pPr>
        <w:spacing w:before="120" w:after="120" w:line="252" w:lineRule="auto"/>
        <w:ind w:firstLine="567"/>
        <w:jc w:val="both"/>
        <w:rPr>
          <w:sz w:val="28"/>
          <w:szCs w:val="28"/>
          <w:lang w:val="en-US"/>
        </w:rPr>
      </w:pPr>
      <w:r>
        <w:rPr>
          <w:sz w:val="28"/>
          <w:szCs w:val="28"/>
        </w:rPr>
        <w:t xml:space="preserve">Đại tướng Chu Huy Mân là một tài năng quân sự - chính trị xuất sắc, có tầm chiến lược và cũng rất giỏi về chiến dịch, chiến thuật, lăn lộn khắp các chiến trường Cao - Bắc - Lạng, Khu 4, Khu 5, Tây Bắc, Tây Nguyên, chiến trường Lào,... từng đảm nhiệm các chức vụ lãnh đạo, chỉ huy, cán bộ chính trị, quân sự; có lúc kiêm cả Chính ủy và Tư lệnh các đại đoàn, sư đoàn, quân khu, mặt trận. Đồng chí vừa là vị tướng có tài thao lược trên chiến trường, vừa là nhà chính trị sắc sảo, nhìn xa trông rộng, chăm lo xây dựng bản lĩnh chính trị, trình độ quân sự, lý tưởng, niềm tin và đạo đức cách mạng cho các lực lượng vũ trang của ta, </w:t>
      </w:r>
      <w:r>
        <w:rPr>
          <w:sz w:val="28"/>
          <w:szCs w:val="28"/>
        </w:rPr>
        <w:lastRenderedPageBreak/>
        <w:t>thật xứng đáng với cái tên thân thương, trìu mến “Hai Mạnh” (mạnh cả về chính trị và quân sự, văn võ song toàn) mà đồng chí, đồng đội quen gọi.</w:t>
      </w:r>
    </w:p>
    <w:p w:rsidR="00220952" w:rsidRPr="00220952" w:rsidRDefault="00220952">
      <w:pPr>
        <w:spacing w:before="120" w:after="120" w:line="252" w:lineRule="auto"/>
        <w:ind w:firstLine="567"/>
        <w:jc w:val="both"/>
        <w:rPr>
          <w:sz w:val="28"/>
          <w:szCs w:val="28"/>
          <w:lang w:val="en-US"/>
        </w:rPr>
      </w:pPr>
      <w:r>
        <w:rPr>
          <w:noProof/>
          <w:lang w:val="en-US"/>
        </w:rPr>
        <w:drawing>
          <wp:anchor distT="0" distB="0" distL="114300" distR="114300" simplePos="0" relativeHeight="251673600" behindDoc="0" locked="0" layoutInCell="1" hidden="0" allowOverlap="1" wp14:anchorId="6563DDBF" wp14:editId="433ED555">
            <wp:simplePos x="0" y="0"/>
            <wp:positionH relativeFrom="column">
              <wp:posOffset>514350</wp:posOffset>
            </wp:positionH>
            <wp:positionV relativeFrom="paragraph">
              <wp:posOffset>153670</wp:posOffset>
            </wp:positionV>
            <wp:extent cx="5100320" cy="3425825"/>
            <wp:effectExtent l="0" t="0" r="0" b="0"/>
            <wp:wrapSquare wrapText="bothSides" distT="0" distB="0" distL="114300" distR="11430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100320" cy="3425825"/>
                    </a:xfrm>
                    <a:prstGeom prst="rect">
                      <a:avLst/>
                    </a:prstGeom>
                    <a:ln/>
                  </pic:spPr>
                </pic:pic>
              </a:graphicData>
            </a:graphic>
          </wp:anchor>
        </w:drawing>
      </w: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220952" w:rsidRDefault="00220952">
      <w:pPr>
        <w:spacing w:before="120" w:after="120" w:line="252" w:lineRule="auto"/>
        <w:ind w:firstLine="567"/>
        <w:jc w:val="center"/>
        <w:rPr>
          <w:i/>
          <w:lang w:val="en-US"/>
        </w:rPr>
      </w:pPr>
    </w:p>
    <w:p w:rsidR="00C820CC" w:rsidRDefault="00C11720">
      <w:pPr>
        <w:spacing w:before="120" w:after="120" w:line="252" w:lineRule="auto"/>
        <w:ind w:firstLine="567"/>
        <w:jc w:val="center"/>
        <w:rPr>
          <w:i/>
        </w:rPr>
      </w:pPr>
      <w:r>
        <w:rPr>
          <w:i/>
        </w:rPr>
        <w:t>Đại tướng Chu Huy Mân và cán bộ, chiến sĩ Quân khu 4 đón Bác Hồ về thăm đơn vị. Ảnh: Tư liệu</w:t>
      </w:r>
    </w:p>
    <w:p w:rsidR="00C820CC" w:rsidRDefault="00C11720" w:rsidP="00220952">
      <w:pPr>
        <w:spacing w:before="120" w:after="120"/>
        <w:ind w:firstLine="562"/>
        <w:jc w:val="center"/>
        <w:rPr>
          <w:b/>
          <w:sz w:val="28"/>
          <w:szCs w:val="28"/>
        </w:rPr>
      </w:pPr>
      <w:r>
        <w:rPr>
          <w:b/>
          <w:sz w:val="28"/>
          <w:szCs w:val="28"/>
        </w:rPr>
        <w:t>Xem thêm tại:</w:t>
      </w:r>
      <w:r>
        <w:t xml:space="preserve"> </w:t>
      </w:r>
      <w:hyperlink r:id="rId21">
        <w:r>
          <w:rPr>
            <w:color w:val="0000FF"/>
            <w:sz w:val="28"/>
            <w:szCs w:val="28"/>
            <w:u w:val="single"/>
          </w:rPr>
          <w:t>https://bom.so/NOgNWb</w:t>
        </w:r>
      </w:hyperlink>
    </w:p>
    <w:p w:rsidR="00C820CC" w:rsidRDefault="00C11720" w:rsidP="00220952">
      <w:pPr>
        <w:spacing w:before="120" w:after="120"/>
        <w:ind w:firstLine="562"/>
        <w:jc w:val="center"/>
        <w:rPr>
          <w:sz w:val="28"/>
          <w:szCs w:val="28"/>
        </w:rPr>
      </w:pPr>
      <w:r>
        <w:rPr>
          <w:b/>
          <w:sz w:val="28"/>
          <w:szCs w:val="28"/>
        </w:rPr>
        <w:t>Nguồn:</w:t>
      </w:r>
      <w:r>
        <w:rPr>
          <w:sz w:val="28"/>
          <w:szCs w:val="28"/>
        </w:rPr>
        <w:t xml:space="preserve"> Cổng thông tin điện tử Đảng bộ tỉnh Nghệ An</w:t>
      </w:r>
    </w:p>
    <w:p w:rsidR="00C820CC" w:rsidRPr="00220952" w:rsidRDefault="00C820CC" w:rsidP="00220952">
      <w:pPr>
        <w:spacing w:before="120" w:after="120" w:line="252" w:lineRule="auto"/>
        <w:rPr>
          <w:sz w:val="28"/>
          <w:szCs w:val="28"/>
          <w:lang w:val="en-US"/>
        </w:rPr>
      </w:pPr>
    </w:p>
    <w:p w:rsidR="00C820CC" w:rsidRDefault="00443965">
      <w:pPr>
        <w:spacing w:before="120" w:after="120" w:line="252" w:lineRule="auto"/>
        <w:ind w:firstLine="567"/>
        <w:jc w:val="both"/>
        <w:rPr>
          <w:b/>
          <w:sz w:val="28"/>
          <w:szCs w:val="28"/>
        </w:rPr>
      </w:pPr>
      <w:r>
        <w:rPr>
          <w:b/>
          <w:sz w:val="28"/>
          <w:szCs w:val="28"/>
          <w:lang w:val="en-US"/>
        </w:rPr>
        <w:t>5</w:t>
      </w:r>
      <w:r w:rsidR="00C11720">
        <w:rPr>
          <w:b/>
          <w:sz w:val="28"/>
          <w:szCs w:val="28"/>
        </w:rPr>
        <w:t>. Kỷ niệm 92 năm Ngày thành lập Đoàn TNCS Hồ Chí Minh (26/3/1931 - 26/3/2023)</w:t>
      </w:r>
    </w:p>
    <w:p w:rsidR="00C820CC" w:rsidRPr="00220952" w:rsidRDefault="00220952">
      <w:pPr>
        <w:spacing w:before="120" w:after="120" w:line="252" w:lineRule="auto"/>
        <w:ind w:firstLine="567"/>
        <w:jc w:val="both"/>
        <w:rPr>
          <w:rFonts w:ascii="Times" w:eastAsia="Times" w:hAnsi="Times" w:cs="Times"/>
          <w:sz w:val="28"/>
          <w:szCs w:val="28"/>
        </w:rPr>
      </w:pPr>
      <w:r>
        <w:rPr>
          <w:rFonts w:ascii="Times" w:eastAsia="Times" w:hAnsi="Times" w:cs="Times"/>
          <w:sz w:val="28"/>
          <w:szCs w:val="28"/>
        </w:rPr>
        <w:t>Ngày 26</w:t>
      </w:r>
      <w:r>
        <w:rPr>
          <w:rFonts w:asciiTheme="minorHAnsi" w:eastAsia="Times" w:hAnsiTheme="minorHAnsi" w:cs="Times"/>
          <w:sz w:val="28"/>
          <w:szCs w:val="28"/>
          <w:lang w:val="en-US"/>
        </w:rPr>
        <w:t>/</w:t>
      </w:r>
      <w:r w:rsidR="00C11720" w:rsidRPr="00220952">
        <w:rPr>
          <w:rFonts w:ascii="Times" w:eastAsia="Times" w:hAnsi="Times" w:cs="Times"/>
          <w:sz w:val="28"/>
          <w:szCs w:val="28"/>
        </w:rPr>
        <w:t>3-1931: Đoàn Thanh niên Cộng sản Hồ Chí Minh được thành lập</w:t>
      </w:r>
    </w:p>
    <w:p w:rsidR="00C820CC" w:rsidRDefault="00C11720">
      <w:pPr>
        <w:spacing w:before="120" w:after="120" w:line="252" w:lineRule="auto"/>
        <w:ind w:firstLine="567"/>
        <w:jc w:val="both"/>
        <w:rPr>
          <w:i/>
          <w:sz w:val="28"/>
          <w:szCs w:val="28"/>
        </w:rPr>
      </w:pPr>
      <w:r>
        <w:rPr>
          <w:i/>
          <w:sz w:val="28"/>
          <w:szCs w:val="28"/>
        </w:rPr>
        <w:t>Để đáp ứng kịp thời những đòi hỏi cấp bách của phong trào thanh niên nước ta. Đại hội Đoàn toàn quốc lần thứ 3 họp từ ngày 22 – 25 tháng 3 năm 1961 đã quyết định lấy ngày 26-3-1931 (một ngày trong thời gian cuối của Hội nghị Trung ương Đảng lần thứ 2, dành để bàn bạc và quyết định những vấn đề rất quan trọng đối với công tác thanh niên) làm ngày thành lập Đoàn hàng năm.</w:t>
      </w:r>
    </w:p>
    <w:p w:rsidR="00C820CC" w:rsidRDefault="00C11720">
      <w:pPr>
        <w:spacing w:before="120" w:after="120" w:line="252" w:lineRule="auto"/>
        <w:ind w:firstLine="567"/>
        <w:jc w:val="both"/>
        <w:rPr>
          <w:sz w:val="28"/>
          <w:szCs w:val="28"/>
        </w:rPr>
      </w:pPr>
      <w:r>
        <w:rPr>
          <w:sz w:val="28"/>
          <w:szCs w:val="28"/>
        </w:rPr>
        <w:t>Ngay từ rất sớm Đảng đã thấy rõ tầm quan trọng của việc xây dựng tổ chức Đoàn Thanh niên. Hội nghị Ban Chấp hành Trung ương Đảng lần thứ 2, họp từ ngày 20 đến ngày 26-3-1931 (tại nhà số 236, đường Richaud, nay là đường Nguyễn Đình Chiểu, Quận 3, thành phố Hồ Chí Minh) do đồng chí Tổng Bí thư Trần Phú chủ trì đã dành một phần quan trọng trong chương trình làm việc để bàn về công tác thanh niên và chỉ thị cho tổ chức Đảng ở các địa phương phải quan tâm đến việc xây dựng Đoàn Thanh niên. Hội nghị đã quyết định thống nhất các tổ chức Đoàn thành Đoàn Thanh niên Cộng sản Đông Dương.</w:t>
      </w:r>
    </w:p>
    <w:p w:rsidR="00C820CC" w:rsidRDefault="00220952">
      <w:pPr>
        <w:spacing w:before="120" w:after="120" w:line="252" w:lineRule="auto"/>
        <w:ind w:firstLine="567"/>
        <w:jc w:val="both"/>
        <w:rPr>
          <w:sz w:val="28"/>
          <w:szCs w:val="28"/>
        </w:rPr>
      </w:pPr>
      <w:r>
        <w:rPr>
          <w:noProof/>
          <w:sz w:val="28"/>
          <w:szCs w:val="28"/>
          <w:lang w:val="en-US"/>
        </w:rPr>
        <w:lastRenderedPageBreak/>
        <w:drawing>
          <wp:inline distT="0" distB="0" distL="0" distR="0">
            <wp:extent cx="5300261" cy="298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y-thanh-lap-doan.jpg"/>
                    <pic:cNvPicPr/>
                  </pic:nvPicPr>
                  <pic:blipFill>
                    <a:blip r:embed="rId22">
                      <a:extLst>
                        <a:ext uri="{28A0092B-C50C-407E-A947-70E740481C1C}">
                          <a14:useLocalDpi xmlns:a14="http://schemas.microsoft.com/office/drawing/2010/main" val="0"/>
                        </a:ext>
                      </a:extLst>
                    </a:blip>
                    <a:stretch>
                      <a:fillRect/>
                    </a:stretch>
                  </pic:blipFill>
                  <pic:spPr>
                    <a:xfrm>
                      <a:off x="0" y="0"/>
                      <a:ext cx="5304419" cy="2983664"/>
                    </a:xfrm>
                    <a:prstGeom prst="rect">
                      <a:avLst/>
                    </a:prstGeom>
                  </pic:spPr>
                </pic:pic>
              </a:graphicData>
            </a:graphic>
          </wp:inline>
        </w:drawing>
      </w:r>
    </w:p>
    <w:p w:rsidR="00C820CC" w:rsidRDefault="00C11720">
      <w:pPr>
        <w:spacing w:before="120" w:after="120" w:line="252" w:lineRule="auto"/>
        <w:ind w:firstLine="567"/>
        <w:jc w:val="center"/>
        <w:rPr>
          <w:i/>
        </w:rPr>
      </w:pPr>
      <w:r>
        <w:rPr>
          <w:i/>
        </w:rPr>
        <w:t>Bác Hồ với thanh niên Việt Nam. Ảnh tư liệu</w:t>
      </w:r>
    </w:p>
    <w:p w:rsidR="00C820CC" w:rsidRPr="00220952" w:rsidRDefault="00C11720" w:rsidP="00220952">
      <w:pPr>
        <w:spacing w:before="120" w:after="120" w:line="252" w:lineRule="auto"/>
        <w:ind w:firstLine="567"/>
        <w:jc w:val="center"/>
        <w:rPr>
          <w:sz w:val="28"/>
          <w:szCs w:val="28"/>
          <w:lang w:val="en-US"/>
        </w:rPr>
      </w:pPr>
      <w:r>
        <w:rPr>
          <w:b/>
          <w:sz w:val="28"/>
          <w:szCs w:val="28"/>
        </w:rPr>
        <w:t>Xem chi tiết tại:</w:t>
      </w:r>
      <w:r>
        <w:rPr>
          <w:sz w:val="28"/>
          <w:szCs w:val="28"/>
        </w:rPr>
        <w:t xml:space="preserve"> </w:t>
      </w:r>
      <w:hyperlink r:id="rId23" w:history="1">
        <w:r w:rsidR="00220952" w:rsidRPr="00252886">
          <w:rPr>
            <w:rStyle w:val="Hyperlink"/>
            <w:sz w:val="28"/>
            <w:szCs w:val="28"/>
          </w:rPr>
          <w:t>https://www.qdnd.vn/tu-lieu-ho-so/ngay-nay-nam-xua/ngay-26-3-1931-doan-thanh-nien-cong-san-ho-chi-minh-duoc-thanh-lap-689554</w:t>
        </w:r>
      </w:hyperlink>
    </w:p>
    <w:p w:rsidR="00C820CC" w:rsidRPr="00BF655B" w:rsidRDefault="00C11720" w:rsidP="00BF655B">
      <w:pPr>
        <w:spacing w:before="120" w:after="120" w:line="252" w:lineRule="auto"/>
        <w:ind w:firstLine="567"/>
        <w:jc w:val="center"/>
        <w:rPr>
          <w:sz w:val="28"/>
          <w:szCs w:val="28"/>
          <w:lang w:val="en-US"/>
        </w:rPr>
      </w:pPr>
      <w:r>
        <w:rPr>
          <w:b/>
          <w:sz w:val="28"/>
          <w:szCs w:val="28"/>
        </w:rPr>
        <w:t>Nguồn:</w:t>
      </w:r>
      <w:r>
        <w:rPr>
          <w:sz w:val="28"/>
          <w:szCs w:val="28"/>
        </w:rPr>
        <w:t xml:space="preserve"> Báo Quân đội nhân dân</w:t>
      </w:r>
    </w:p>
    <w:p w:rsidR="00C820CC" w:rsidRDefault="00443965" w:rsidP="00BF655B">
      <w:pPr>
        <w:spacing w:before="120" w:after="120"/>
        <w:ind w:firstLine="562"/>
        <w:jc w:val="both"/>
        <w:rPr>
          <w:b/>
          <w:sz w:val="28"/>
          <w:szCs w:val="28"/>
        </w:rPr>
      </w:pPr>
      <w:r>
        <w:rPr>
          <w:b/>
          <w:sz w:val="28"/>
          <w:szCs w:val="28"/>
          <w:lang w:val="en-US"/>
        </w:rPr>
        <w:t>6</w:t>
      </w:r>
      <w:r w:rsidR="00C11720">
        <w:rPr>
          <w:b/>
          <w:sz w:val="28"/>
          <w:szCs w:val="28"/>
        </w:rPr>
        <w:t>. Kỷ niệm 77 năm ngày Thể thao Việt Nam (27/3/1946 – 27/3/2023)</w:t>
      </w:r>
    </w:p>
    <w:p w:rsidR="00C820CC" w:rsidRDefault="00C11720" w:rsidP="00BF655B">
      <w:pPr>
        <w:spacing w:before="120" w:after="120"/>
        <w:ind w:firstLine="562"/>
        <w:jc w:val="center"/>
        <w:rPr>
          <w:b/>
          <w:sz w:val="28"/>
          <w:szCs w:val="28"/>
        </w:rPr>
      </w:pPr>
      <w:r>
        <w:rPr>
          <w:b/>
          <w:sz w:val="28"/>
          <w:szCs w:val="28"/>
        </w:rPr>
        <w:t>Chủ tịch Hồ Chí Minh với nền Thể dục Thể thao Việt Nam</w:t>
      </w:r>
    </w:p>
    <w:p w:rsidR="00443965" w:rsidRDefault="00443965">
      <w:pPr>
        <w:spacing w:before="120" w:after="120" w:line="252" w:lineRule="auto"/>
        <w:ind w:firstLine="567"/>
        <w:jc w:val="both"/>
        <w:rPr>
          <w:sz w:val="28"/>
          <w:szCs w:val="28"/>
          <w:lang w:val="en-US"/>
        </w:rPr>
      </w:pPr>
    </w:p>
    <w:p w:rsidR="00C820CC" w:rsidRDefault="00C11720">
      <w:pPr>
        <w:spacing w:before="120" w:after="120" w:line="252" w:lineRule="auto"/>
        <w:ind w:firstLine="567"/>
        <w:jc w:val="both"/>
        <w:rPr>
          <w:i/>
        </w:rPr>
      </w:pPr>
      <w:r>
        <w:rPr>
          <w:sz w:val="28"/>
          <w:szCs w:val="28"/>
        </w:rPr>
        <w:t>(ĐCSVN) - Ngày 27/3/1946, Bác Hồ muôn vàn kính yêu của chúng ta đã viết bài Thể dục và sức khỏe, qua đó kêu gọi toàn dân tập thể dục, đăng trên báo Cứu quốc, cơ quan ngôn luận của Tổng bộ Việt Minh (1). Người nhấn mạnh: “Giữ gìn dân chủ, xây dựng nước nhà, gây đời sống mới, việc gì cũng cần có sức khỏe mới làm thành công.</w:t>
      </w:r>
      <w:r>
        <w:rPr>
          <w:i/>
        </w:rPr>
        <w:t xml:space="preserve"> </w:t>
      </w:r>
    </w:p>
    <w:p w:rsidR="00C820CC" w:rsidRDefault="00C11720">
      <w:pPr>
        <w:spacing w:before="120" w:after="120" w:line="252" w:lineRule="auto"/>
        <w:ind w:firstLine="567"/>
        <w:jc w:val="both"/>
        <w:rPr>
          <w:sz w:val="28"/>
          <w:szCs w:val="28"/>
        </w:rPr>
      </w:pPr>
      <w:r>
        <w:rPr>
          <w:sz w:val="28"/>
          <w:szCs w:val="28"/>
        </w:rPr>
        <w:t>Bác đặt vấn đề và nêu rõ vị trí của Thể dục thể thao trong đời sống xã hội: “Mỗi một người dân yếu ớt tức làm cho cả nước yếu ớt một phần; mỗi một người dân mạnh khỏe, tức là góp phần cho cả nước mạnh khỏe”. Bác khẳng định: “Vậy nên luyện tập thể dục, bồi bổ sức khỏe là bổn phận của mỗi một người dân yêu nước”. Bác chỉ dẫn: “Mỗi người lúc ngủ dậy, tập ít phút thể dục, ngày nào cũng tập thì khí huyết lưu thông, tinh thần đầy đủ. Như vậy là sức khỏe. Dân cường thì quốc thịnh. Tôi mong đồng bào ta ai cũng gắng tập thể dục. Tự tôi ngày nào tôi cũng tập”.</w:t>
      </w:r>
    </w:p>
    <w:p w:rsidR="00C820CC" w:rsidRDefault="00C11720">
      <w:pPr>
        <w:spacing w:before="120" w:after="120" w:line="252" w:lineRule="auto"/>
        <w:ind w:firstLine="567"/>
        <w:jc w:val="both"/>
        <w:rPr>
          <w:sz w:val="28"/>
          <w:szCs w:val="28"/>
        </w:rPr>
      </w:pPr>
      <w:r>
        <w:rPr>
          <w:noProof/>
          <w:lang w:val="en-US"/>
        </w:rPr>
        <w:lastRenderedPageBreak/>
        <w:drawing>
          <wp:anchor distT="0" distB="0" distL="114300" distR="114300" simplePos="0" relativeHeight="251661312" behindDoc="0" locked="0" layoutInCell="1" hidden="0" allowOverlap="1">
            <wp:simplePos x="0" y="0"/>
            <wp:positionH relativeFrom="column">
              <wp:posOffset>538480</wp:posOffset>
            </wp:positionH>
            <wp:positionV relativeFrom="paragraph">
              <wp:posOffset>0</wp:posOffset>
            </wp:positionV>
            <wp:extent cx="4686300" cy="3327400"/>
            <wp:effectExtent l="0" t="0" r="0" b="0"/>
            <wp:wrapSquare wrapText="bothSides" distT="0" distB="0" distL="114300" distR="114300"/>
            <wp:docPr id="3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4686300" cy="3327400"/>
                    </a:xfrm>
                    <a:prstGeom prst="rect">
                      <a:avLst/>
                    </a:prstGeom>
                    <a:ln/>
                  </pic:spPr>
                </pic:pic>
              </a:graphicData>
            </a:graphic>
          </wp:anchor>
        </w:drawing>
      </w:r>
    </w:p>
    <w:p w:rsidR="00C820CC" w:rsidRDefault="00C11720">
      <w:pPr>
        <w:spacing w:before="120" w:after="120" w:line="252" w:lineRule="auto"/>
        <w:ind w:firstLine="567"/>
        <w:jc w:val="center"/>
        <w:rPr>
          <w:i/>
        </w:rPr>
      </w:pPr>
      <w:r>
        <w:rPr>
          <w:i/>
        </w:rPr>
        <w:t>Bác Hồ luôn chú trọng tập luyện thể dục thể thao để giữ gìn sức khỏe</w:t>
      </w:r>
    </w:p>
    <w:p w:rsidR="00C820CC" w:rsidRDefault="00C11720" w:rsidP="00BF655B">
      <w:pPr>
        <w:spacing w:before="120" w:after="120" w:line="252" w:lineRule="auto"/>
        <w:ind w:firstLine="567"/>
        <w:jc w:val="center"/>
        <w:rPr>
          <w:sz w:val="28"/>
          <w:szCs w:val="28"/>
        </w:rPr>
      </w:pPr>
      <w:r>
        <w:rPr>
          <w:b/>
          <w:sz w:val="28"/>
          <w:szCs w:val="28"/>
        </w:rPr>
        <w:t xml:space="preserve">Xem chi tiết tại: </w:t>
      </w:r>
      <w:hyperlink r:id="rId25">
        <w:r>
          <w:rPr>
            <w:color w:val="0000FF"/>
            <w:sz w:val="28"/>
            <w:szCs w:val="28"/>
            <w:u w:val="single"/>
          </w:rPr>
          <w:t>https://bom.so/TLp423</w:t>
        </w:r>
      </w:hyperlink>
    </w:p>
    <w:p w:rsidR="00C820CC" w:rsidRPr="00BF655B" w:rsidRDefault="00C11720" w:rsidP="00BF655B">
      <w:pPr>
        <w:spacing w:before="120" w:after="120" w:line="252" w:lineRule="auto"/>
        <w:ind w:firstLine="567"/>
        <w:jc w:val="center"/>
        <w:rPr>
          <w:b/>
          <w:sz w:val="28"/>
          <w:szCs w:val="28"/>
          <w:lang w:val="en-US"/>
        </w:rPr>
      </w:pPr>
      <w:r>
        <w:rPr>
          <w:b/>
          <w:sz w:val="28"/>
          <w:szCs w:val="28"/>
        </w:rPr>
        <w:t>Nguồn: Báo Đảng Cộng sản Việt Nam</w:t>
      </w:r>
    </w:p>
    <w:p w:rsidR="00C820CC" w:rsidRDefault="00C11720">
      <w:pPr>
        <w:spacing w:before="120" w:after="120" w:line="252" w:lineRule="auto"/>
        <w:ind w:firstLine="567"/>
        <w:jc w:val="both"/>
        <w:rPr>
          <w:b/>
          <w:sz w:val="28"/>
          <w:szCs w:val="28"/>
        </w:rPr>
      </w:pPr>
      <w:r>
        <w:rPr>
          <w:b/>
          <w:sz w:val="28"/>
          <w:szCs w:val="28"/>
        </w:rPr>
        <w:t>7. Nguồn gốc Tháng Thanh niên</w:t>
      </w:r>
    </w:p>
    <w:p w:rsidR="00C820CC" w:rsidRDefault="00C11720">
      <w:pPr>
        <w:spacing w:before="120" w:after="120" w:line="252" w:lineRule="auto"/>
        <w:ind w:firstLine="567"/>
        <w:jc w:val="both"/>
        <w:rPr>
          <w:sz w:val="28"/>
          <w:szCs w:val="28"/>
        </w:rPr>
      </w:pPr>
      <w:r>
        <w:rPr>
          <w:sz w:val="28"/>
          <w:szCs w:val="28"/>
        </w:rPr>
        <w:t>Bắt đầu từ năm 2004, tháng 3 hằng năm là Tháng Thanh niên được Trung ương Đoàn triển khai tới tất cả tuổi trẻ cả nước với tinh thần “Thanh niên hành động vì cộng đồng, xã hội chăm lo, bồi dưỡng thanh niên”. Tháng Thanh niên khởi động để các bạn trẻ thổi bùng lên ngọn lửa nhiệt huyết, khát khao cống hiến.</w:t>
      </w:r>
    </w:p>
    <w:p w:rsidR="00C820CC" w:rsidRDefault="00C11720">
      <w:pPr>
        <w:spacing w:before="120" w:after="120" w:line="252" w:lineRule="auto"/>
        <w:ind w:firstLine="567"/>
        <w:jc w:val="both"/>
        <w:rPr>
          <w:sz w:val="28"/>
          <w:szCs w:val="28"/>
        </w:rPr>
      </w:pPr>
      <w:r>
        <w:rPr>
          <w:sz w:val="28"/>
          <w:szCs w:val="28"/>
        </w:rPr>
        <w:t xml:space="preserve"> Đoàn Thanh niên Cộng sản Hồ Chí Minh là tổ chức chính trị - xã hội lớn nhất của thanh niên Việt Nam dưới Đảng Cộng sản Việt Nam. Tổ chức này do Đảng Cộng sản Việt Nam và Chủ tịch Hồ Chí Minh sáng lập, lãnh đạo và rèn luyện.</w:t>
      </w:r>
    </w:p>
    <w:p w:rsidR="00C820CC" w:rsidRDefault="00C11720">
      <w:pPr>
        <w:spacing w:before="120" w:after="120" w:line="252" w:lineRule="auto"/>
        <w:ind w:firstLine="567"/>
        <w:jc w:val="both"/>
        <w:rPr>
          <w:sz w:val="28"/>
          <w:szCs w:val="28"/>
          <w:lang w:val="en-US"/>
        </w:rPr>
      </w:pPr>
      <w:r>
        <w:rPr>
          <w:sz w:val="28"/>
          <w:szCs w:val="28"/>
        </w:rPr>
        <w:t>Trong Tháng Thanh niên, mỗi tổ chức, cá nhân thanh niên ghi dấu ấn bằng nhiều phần việc vì cuộc sống cộng đồng, an sinh xã hội, rèn luyện và trải nghiệm thực tiễn. Cũng từ chính những phần việc tình nguyện đó đã mang lại nhiều bài học bổ ích cho mỗi người trẻ.</w:t>
      </w:r>
    </w:p>
    <w:p w:rsidR="00BF655B" w:rsidRPr="00BF655B" w:rsidRDefault="00BF655B">
      <w:pPr>
        <w:spacing w:before="120" w:after="120" w:line="252" w:lineRule="auto"/>
        <w:ind w:firstLine="567"/>
        <w:jc w:val="both"/>
        <w:rPr>
          <w:sz w:val="28"/>
          <w:szCs w:val="28"/>
          <w:lang w:val="en-US"/>
        </w:rPr>
      </w:pPr>
      <w:r>
        <w:rPr>
          <w:noProof/>
          <w:sz w:val="28"/>
          <w:szCs w:val="28"/>
          <w:lang w:val="en-US"/>
        </w:rPr>
        <w:lastRenderedPageBreak/>
        <w:drawing>
          <wp:inline distT="0" distB="0" distL="0" distR="0">
            <wp:extent cx="5381004" cy="1895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37608536501_769ed9420ccefbbe30d3527dbe27754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7893" cy="1901424"/>
                    </a:xfrm>
                    <a:prstGeom prst="rect">
                      <a:avLst/>
                    </a:prstGeom>
                  </pic:spPr>
                </pic:pic>
              </a:graphicData>
            </a:graphic>
          </wp:inline>
        </w:drawing>
      </w:r>
    </w:p>
    <w:p w:rsidR="00C820CC" w:rsidRDefault="00C11720" w:rsidP="00BF655B">
      <w:pPr>
        <w:spacing w:before="120" w:after="120"/>
        <w:ind w:firstLine="562"/>
        <w:jc w:val="center"/>
        <w:rPr>
          <w:sz w:val="28"/>
          <w:szCs w:val="28"/>
        </w:rPr>
      </w:pPr>
      <w:r>
        <w:rPr>
          <w:b/>
          <w:sz w:val="28"/>
          <w:szCs w:val="28"/>
        </w:rPr>
        <w:t>Xem chi tiết tại:</w:t>
      </w:r>
      <w:r>
        <w:rPr>
          <w:sz w:val="28"/>
          <w:szCs w:val="28"/>
        </w:rPr>
        <w:t xml:space="preserve"> </w:t>
      </w:r>
      <w:hyperlink r:id="rId27">
        <w:r>
          <w:rPr>
            <w:color w:val="0000FF"/>
            <w:sz w:val="28"/>
            <w:szCs w:val="28"/>
            <w:u w:val="single"/>
          </w:rPr>
          <w:t>https://bom.so/JZIQNm</w:t>
        </w:r>
      </w:hyperlink>
    </w:p>
    <w:p w:rsidR="00C820CC" w:rsidRDefault="00C11720" w:rsidP="00BF655B">
      <w:pPr>
        <w:spacing w:before="120" w:after="120"/>
        <w:ind w:firstLine="562"/>
        <w:jc w:val="center"/>
        <w:rPr>
          <w:sz w:val="28"/>
          <w:szCs w:val="28"/>
        </w:rPr>
      </w:pPr>
      <w:r>
        <w:rPr>
          <w:b/>
          <w:sz w:val="28"/>
          <w:szCs w:val="28"/>
        </w:rPr>
        <w:t>Nguồn:</w:t>
      </w:r>
      <w:r>
        <w:rPr>
          <w:sz w:val="28"/>
          <w:szCs w:val="28"/>
        </w:rPr>
        <w:t xml:space="preserve"> Báo Thanh niên</w:t>
      </w:r>
    </w:p>
    <w:p w:rsidR="00C820CC" w:rsidRDefault="00C820CC">
      <w:pPr>
        <w:spacing w:before="120" w:after="120"/>
        <w:ind w:firstLine="567"/>
        <w:jc w:val="right"/>
        <w:rPr>
          <w:sz w:val="28"/>
          <w:szCs w:val="28"/>
        </w:rPr>
      </w:pPr>
    </w:p>
    <w:p w:rsidR="00C820CC" w:rsidRDefault="00C11720">
      <w:pPr>
        <w:spacing w:before="120" w:after="120"/>
        <w:ind w:firstLine="567"/>
        <w:rPr>
          <w:b/>
          <w:color w:val="000000"/>
          <w:sz w:val="28"/>
          <w:szCs w:val="28"/>
        </w:rPr>
      </w:pPr>
      <w:r>
        <w:rPr>
          <w:b/>
          <w:color w:val="000000"/>
          <w:sz w:val="28"/>
          <w:szCs w:val="28"/>
        </w:rPr>
        <w:t>III. ĐỊNH HƯỚNG TUYÊN TRUYỀN</w:t>
      </w:r>
    </w:p>
    <w:p w:rsidR="00443965" w:rsidRPr="00443965" w:rsidRDefault="00C11720" w:rsidP="00443965">
      <w:pPr>
        <w:spacing w:before="120" w:after="120"/>
        <w:ind w:firstLine="567"/>
        <w:jc w:val="both"/>
        <w:rPr>
          <w:bCs/>
          <w:sz w:val="28"/>
          <w:szCs w:val="28"/>
          <w:lang w:val="en-US"/>
        </w:rPr>
      </w:pPr>
      <w:r>
        <w:rPr>
          <w:b/>
          <w:color w:val="000000"/>
          <w:sz w:val="28"/>
          <w:szCs w:val="28"/>
        </w:rPr>
        <w:t xml:space="preserve">1. </w:t>
      </w:r>
      <w:r w:rsidRPr="00443965">
        <w:rPr>
          <w:sz w:val="28"/>
          <w:szCs w:val="28"/>
        </w:rPr>
        <w:t xml:space="preserve">Tổ chức </w:t>
      </w:r>
      <w:r w:rsidR="00443965" w:rsidRPr="00443965">
        <w:rPr>
          <w:bCs/>
          <w:sz w:val="28"/>
          <w:szCs w:val="28"/>
          <w:lang w:val="en-US"/>
        </w:rPr>
        <w:t xml:space="preserve">Nghiên cứu, học tập, quán triệt và tuyên truyền Nghị quyết Đại hội đại biểu toàn quốc Đoàn TNCS Hồ Chí Minh lần thứ XII Đại hội đại biểu Đoàn TNCS Hồ Chí Minh tỉnh Bến Tre lần thứ XI, nhiệm kỳ 2022 </w:t>
      </w:r>
      <w:r w:rsidR="00443965">
        <w:rPr>
          <w:bCs/>
          <w:sz w:val="28"/>
          <w:szCs w:val="28"/>
          <w:lang w:val="en-US"/>
        </w:rPr>
        <w:t>–</w:t>
      </w:r>
      <w:r w:rsidR="00443965" w:rsidRPr="00443965">
        <w:rPr>
          <w:bCs/>
          <w:sz w:val="28"/>
          <w:szCs w:val="28"/>
          <w:lang w:val="en-US"/>
        </w:rPr>
        <w:t xml:space="preserve"> 2027</w:t>
      </w:r>
      <w:r w:rsidR="00443965">
        <w:rPr>
          <w:bCs/>
          <w:sz w:val="28"/>
          <w:szCs w:val="28"/>
          <w:lang w:val="en-US"/>
        </w:rPr>
        <w:t>.</w:t>
      </w:r>
    </w:p>
    <w:p w:rsidR="00C820CC" w:rsidRDefault="00C11720">
      <w:pPr>
        <w:spacing w:before="120" w:after="120"/>
        <w:ind w:firstLine="567"/>
        <w:jc w:val="both"/>
        <w:rPr>
          <w:color w:val="000000"/>
          <w:sz w:val="28"/>
          <w:szCs w:val="28"/>
          <w:highlight w:val="white"/>
        </w:rPr>
      </w:pPr>
      <w:r>
        <w:rPr>
          <w:b/>
          <w:color w:val="000000"/>
          <w:sz w:val="28"/>
          <w:szCs w:val="28"/>
        </w:rPr>
        <w:t>2.</w:t>
      </w:r>
      <w:r>
        <w:rPr>
          <w:color w:val="000000"/>
          <w:sz w:val="28"/>
          <w:szCs w:val="28"/>
        </w:rPr>
        <w:t xml:space="preserve"> </w:t>
      </w:r>
      <w:r>
        <w:rPr>
          <w:color w:val="000000"/>
          <w:sz w:val="28"/>
          <w:szCs w:val="28"/>
          <w:highlight w:val="white"/>
        </w:rPr>
        <w:t xml:space="preserve">Tuyên truyền sâu rộng các bài phát biểu, bài viết của Tổng Bí thư Nguyễn Phú Trọng, đặc biệt là bài viết: “Một số vấn đề lý luận và thực tiễn về chủ nghĩa xã hội và con đường đi lên chủ nghĩa xã hội ở Việt Nam”; </w:t>
      </w:r>
      <w:r>
        <w:rPr>
          <w:color w:val="000000"/>
          <w:sz w:val="28"/>
          <w:szCs w:val="28"/>
        </w:rPr>
        <w:t xml:space="preserve">Tăng cường giáo dục chính trị tư tưởng cho cán bộ, đoàn viên cảnh giác và đẩy mạnh công tác bảo vệ nền tảng tư tưởng của Đảng, đấu tranh phản bác các quan điểm sai trái, thù địch trong tình hình mới; Tuyên truyền </w:t>
      </w:r>
      <w:r w:rsidR="00443965">
        <w:rPr>
          <w:color w:val="000000"/>
          <w:sz w:val="28"/>
          <w:szCs w:val="28"/>
          <w:lang w:val="en-US"/>
        </w:rPr>
        <w:t xml:space="preserve">các cuộc thi như: </w:t>
      </w:r>
      <w:r>
        <w:rPr>
          <w:color w:val="000000"/>
          <w:sz w:val="28"/>
          <w:szCs w:val="28"/>
        </w:rPr>
        <w:t xml:space="preserve">Cuộc thi </w:t>
      </w:r>
      <w:r w:rsidRPr="00443965">
        <w:rPr>
          <w:i/>
          <w:color w:val="000000"/>
          <w:sz w:val="28"/>
          <w:szCs w:val="28"/>
        </w:rPr>
        <w:t xml:space="preserve">“Tôi - Người Đoàn viên Đoàn TNCS Hồ Chí Minh”, </w:t>
      </w:r>
      <w:r>
        <w:rPr>
          <w:color w:val="000000"/>
          <w:sz w:val="28"/>
          <w:szCs w:val="28"/>
        </w:rPr>
        <w:t>Cuộc thi viết chính luận bảo vệ nền tảng tư tưởng của Đảng.</w:t>
      </w:r>
    </w:p>
    <w:p w:rsidR="00C820CC" w:rsidRDefault="00C11720">
      <w:pPr>
        <w:spacing w:before="120" w:after="120"/>
        <w:ind w:firstLine="567"/>
        <w:jc w:val="both"/>
        <w:rPr>
          <w:b/>
          <w:color w:val="000000"/>
          <w:sz w:val="28"/>
          <w:szCs w:val="28"/>
        </w:rPr>
      </w:pPr>
      <w:r>
        <w:rPr>
          <w:b/>
          <w:color w:val="000000"/>
          <w:sz w:val="28"/>
          <w:szCs w:val="28"/>
        </w:rPr>
        <w:t xml:space="preserve">3. </w:t>
      </w:r>
      <w:r>
        <w:rPr>
          <w:color w:val="000000"/>
          <w:sz w:val="28"/>
          <w:szCs w:val="28"/>
        </w:rPr>
        <w:t xml:space="preserve">Thông tin tuyên truyền các vấn đề thời sự diễn ra trên địa bàn tỉnh, sự phát triển kinh tế - xã hội của tỉnh trong tháng 02 năm 2023, các sự kiện trong nước, quốc tế nổi bật, qua đó tạo sự ổn định về chính trị tư tưởng trong cán bộ, đảng viên, đoàn viên thanh niên, các tầng lớp Nhân dân; </w:t>
      </w:r>
      <w:r>
        <w:rPr>
          <w:sz w:val="28"/>
          <w:szCs w:val="28"/>
        </w:rPr>
        <w:t xml:space="preserve">Tiếp tục duy trì và đẩy mạnh thực hiện cuộc vận động </w:t>
      </w:r>
      <w:r>
        <w:rPr>
          <w:i/>
          <w:sz w:val="28"/>
          <w:szCs w:val="28"/>
        </w:rPr>
        <w:t>“Mỗi ngày một tin tốt, mỗi tuần một câu chuyện đẹp”</w:t>
      </w:r>
      <w:r>
        <w:rPr>
          <w:sz w:val="28"/>
          <w:szCs w:val="28"/>
        </w:rPr>
        <w:t>, tổ chức các trào lưu, xu hướng tích cực trên không gian mạng thu hút đoàn viên, thanh niên hưởng ứng, làm theo</w:t>
      </w:r>
    </w:p>
    <w:p w:rsidR="00C820CC" w:rsidRDefault="00C11720">
      <w:pPr>
        <w:spacing w:before="120" w:after="120"/>
        <w:ind w:firstLine="567"/>
        <w:jc w:val="both"/>
        <w:rPr>
          <w:color w:val="000000"/>
          <w:sz w:val="28"/>
          <w:szCs w:val="28"/>
        </w:rPr>
      </w:pPr>
      <w:r>
        <w:rPr>
          <w:b/>
          <w:color w:val="000000"/>
          <w:sz w:val="28"/>
          <w:szCs w:val="28"/>
        </w:rPr>
        <w:t xml:space="preserve">4. </w:t>
      </w:r>
      <w:r>
        <w:rPr>
          <w:color w:val="000000"/>
          <w:sz w:val="28"/>
          <w:szCs w:val="28"/>
        </w:rPr>
        <w:t>Tuyên truyền việc triển khai các hoạt động kỷ niệm các ngày lễ, ngày kỷ niệm trong tháng, như: Kỷ niệm 117 năm ngày sinh cố Thủ tướng Phạm Văn Đồng - Nhà lãnh đạo xuất sắc của Đảng (01/3/1906 - 01/3/2023); Kỷ niệm 64 năm Ngày truyền thống Bộ đội Biên phòng (03/3/1959 – 03/3/2023) và 34 năm Ngày hội Biên phòng toàn dân (03/3/1989 – 03/3/2023); Kỷ niệm 113 năm Ngày Quốc tế Phụ nữ (08/3/1910 - 08/3/2023) và 1983 năm khởi nghĩa Hai Bà Trưng; Kỷ niệm 110 năm Ngày sinh đồng chí Chu Huy Mân (17/3/1913 - 17/3/2023);; Kỷ niệm 92 năm Ngày thành lập Đoàn TNCS Hồ Chí Minh (26/3/1931 - 26/3/2023); Kỷ niệm 77 năm ngày Thể thao Việt Nam (27/3/1946 – 27/3/2023) và các ngày lễ, sự kiện chính trị quan trọng diễn ra trong tháng.</w:t>
      </w:r>
    </w:p>
    <w:p w:rsidR="00C820CC" w:rsidRPr="00443965" w:rsidRDefault="00443965" w:rsidP="00443965">
      <w:pPr>
        <w:spacing w:before="120" w:after="120"/>
        <w:ind w:firstLine="567"/>
        <w:jc w:val="both"/>
        <w:rPr>
          <w:color w:val="000000"/>
          <w:sz w:val="28"/>
          <w:szCs w:val="28"/>
          <w:highlight w:val="white"/>
          <w:lang w:val="en-US"/>
        </w:rPr>
      </w:pPr>
      <w:r>
        <w:rPr>
          <w:b/>
          <w:color w:val="000000"/>
          <w:sz w:val="28"/>
          <w:szCs w:val="28"/>
          <w:lang w:val="en-US"/>
        </w:rPr>
        <w:lastRenderedPageBreak/>
        <w:t>5</w:t>
      </w:r>
      <w:r w:rsidR="00C11720">
        <w:rPr>
          <w:b/>
          <w:color w:val="000000"/>
          <w:sz w:val="28"/>
          <w:szCs w:val="28"/>
        </w:rPr>
        <w:t xml:space="preserve">. </w:t>
      </w:r>
      <w:r w:rsidR="00C11720">
        <w:rPr>
          <w:color w:val="000000"/>
          <w:sz w:val="28"/>
          <w:szCs w:val="28"/>
        </w:rPr>
        <w:t xml:space="preserve">Tích cực tuyên truyền trong đoàn viên, thanh niên </w:t>
      </w:r>
      <w:r w:rsidR="00C11720">
        <w:rPr>
          <w:color w:val="000000"/>
          <w:sz w:val="28"/>
          <w:szCs w:val="28"/>
          <w:highlight w:val="white"/>
        </w:rPr>
        <w:t xml:space="preserve">chủ đề công tác năm 2023 </w:t>
      </w:r>
      <w:r w:rsidR="00C11720">
        <w:rPr>
          <w:b/>
          <w:color w:val="000000"/>
          <w:sz w:val="28"/>
          <w:szCs w:val="28"/>
          <w:highlight w:val="white"/>
        </w:rPr>
        <w:t>“Năm chuyển đổi số các hoạt động của Đoàn”</w:t>
      </w:r>
      <w:r w:rsidR="00C11720">
        <w:rPr>
          <w:color w:val="000000"/>
          <w:sz w:val="28"/>
          <w:szCs w:val="28"/>
          <w:highlight w:val="white"/>
        </w:rPr>
        <w:t>, các hoạt động của Đoàn, Hội, Đội sẽ được chú trọng chuyển đổi số. Các cấp bộ đoàn tích cực, chủ động, tiên phong tham gia vào quá trình xây dựng chính phủ số, xã hội số; nâng cao năng lực số cho cán bộ, đoàn viên, thanh niên. Bên cạnh đó, tổ chức các hoạt động tuyên truyền, nâng cao nhận thức, tâm thế và phát huy thanh niên tham gia tích cực vào quá trình chuyển đổi số quốc gia. Phát triển các câu lạc bộ, các cuộc thi, ngày hội, sinh hoạt đội, nhóm về công nghệ số, chuyển đổi số; tổ chức các chương trình, diễn đàn… thực hành, công nghệ số trong thanh thiếu nhi.</w:t>
      </w:r>
    </w:p>
    <w:p w:rsidR="00C820CC" w:rsidRDefault="00C820CC">
      <w:pPr>
        <w:spacing w:before="120" w:after="120"/>
        <w:jc w:val="both"/>
        <w:rPr>
          <w:b/>
          <w:color w:val="000000"/>
        </w:rPr>
      </w:pPr>
    </w:p>
    <w:p w:rsidR="00C820CC" w:rsidRDefault="00FC43BA">
      <w:pPr>
        <w:spacing w:before="120" w:after="120"/>
        <w:ind w:right="2" w:firstLine="567"/>
        <w:jc w:val="both"/>
        <w:rPr>
          <w:color w:val="000000"/>
          <w:sz w:val="28"/>
          <w:szCs w:val="28"/>
        </w:rPr>
      </w:pPr>
      <w:r>
        <w:rPr>
          <w:b/>
          <w:color w:val="000000"/>
          <w:sz w:val="28"/>
          <w:szCs w:val="28"/>
          <w:lang w:val="en-US"/>
        </w:rPr>
        <w:t>I</w:t>
      </w:r>
      <w:r>
        <w:rPr>
          <w:b/>
          <w:color w:val="000000"/>
          <w:sz w:val="28"/>
          <w:szCs w:val="28"/>
        </w:rPr>
        <w:t>V</w:t>
      </w:r>
      <w:r w:rsidR="00C11720">
        <w:rPr>
          <w:b/>
          <w:color w:val="000000"/>
          <w:sz w:val="28"/>
          <w:szCs w:val="28"/>
        </w:rPr>
        <w:t>. SÁCH VỀ BÁC HỒ</w:t>
      </w:r>
    </w:p>
    <w:p w:rsidR="00C820CC" w:rsidRDefault="00C11720">
      <w:pPr>
        <w:spacing w:before="120" w:after="120"/>
        <w:ind w:right="2" w:firstLine="567"/>
        <w:jc w:val="both"/>
        <w:rPr>
          <w:b/>
          <w:color w:val="000000"/>
          <w:sz w:val="28"/>
          <w:szCs w:val="28"/>
        </w:rPr>
      </w:pPr>
      <w:r>
        <w:rPr>
          <w:b/>
          <w:color w:val="000000"/>
          <w:sz w:val="28"/>
          <w:szCs w:val="28"/>
        </w:rPr>
        <w:t>Vang vọng lời nước non - Tập 1 "Tôi hiến cả đời tôi cho dân tộc tôi"</w:t>
      </w:r>
    </w:p>
    <w:p w:rsidR="00C820CC" w:rsidRDefault="00C11720">
      <w:pPr>
        <w:spacing w:before="120" w:after="120" w:line="276" w:lineRule="auto"/>
        <w:ind w:right="2" w:firstLine="567"/>
        <w:jc w:val="both"/>
        <w:rPr>
          <w:color w:val="000000"/>
          <w:sz w:val="28"/>
          <w:szCs w:val="28"/>
        </w:rPr>
      </w:pPr>
      <w:r>
        <w:rPr>
          <w:color w:val="000000"/>
          <w:sz w:val="28"/>
          <w:szCs w:val="28"/>
        </w:rPr>
        <w:t>Bộ sách "</w:t>
      </w:r>
      <w:r>
        <w:rPr>
          <w:i/>
          <w:color w:val="000000"/>
          <w:sz w:val="28"/>
          <w:szCs w:val="28"/>
        </w:rPr>
        <w:t>Vang vọng lời nước non</w:t>
      </w:r>
      <w:r>
        <w:rPr>
          <w:color w:val="000000"/>
          <w:sz w:val="28"/>
          <w:szCs w:val="28"/>
        </w:rPr>
        <w:t xml:space="preserve">" do Nhà Xuất bản Thông tin và Truyền thông xuất bản, mỗi tập khoảng 100 trang, bao gồm các trích dẫn những câu, những đoạn văn, những lời hay, khúc chiết, hàm súc, nhiều ý nghĩa, dễ đi vào lòng người của Chủ tịch Hồ Chí Minh, được tuyển chọn công phu từ hàng chục nghìn trang sách của bộ sách "Hồ Chí Minh toàn tập" và sắp xếp thành hệ thống theo từng chủ đề cho mỗi tập sách, chứa đựng các nội dung cơ bản trong tư tưởng Hồ Chí Minh. </w:t>
      </w:r>
      <w:r>
        <w:rPr>
          <w:noProof/>
          <w:lang w:val="en-US"/>
        </w:rPr>
        <w:drawing>
          <wp:anchor distT="0" distB="0" distL="114300" distR="114300" simplePos="0" relativeHeight="251666432" behindDoc="0" locked="0" layoutInCell="1" hidden="0" allowOverlap="1">
            <wp:simplePos x="0" y="0"/>
            <wp:positionH relativeFrom="column">
              <wp:posOffset>240665</wp:posOffset>
            </wp:positionH>
            <wp:positionV relativeFrom="paragraph">
              <wp:posOffset>-32384</wp:posOffset>
            </wp:positionV>
            <wp:extent cx="2552700" cy="3714750"/>
            <wp:effectExtent l="0" t="0" r="0" b="0"/>
            <wp:wrapSquare wrapText="bothSides" distT="0" distB="0" distL="114300" distR="114300"/>
            <wp:docPr id="39" name="image23.jpg" descr="D:\CO QUAN TINH DOAN\CO QUAN TINH DOAN\TAI LIEU SINH HOAT CHI DOAN\vang vọng lời nước non.jpg"/>
            <wp:cNvGraphicFramePr/>
            <a:graphic xmlns:a="http://schemas.openxmlformats.org/drawingml/2006/main">
              <a:graphicData uri="http://schemas.openxmlformats.org/drawingml/2006/picture">
                <pic:pic xmlns:pic="http://schemas.openxmlformats.org/drawingml/2006/picture">
                  <pic:nvPicPr>
                    <pic:cNvPr id="0" name="image23.jpg" descr="D:\CO QUAN TINH DOAN\CO QUAN TINH DOAN\TAI LIEU SINH HOAT CHI DOAN\vang vọng lời nước non.jpg"/>
                    <pic:cNvPicPr preferRelativeResize="0"/>
                  </pic:nvPicPr>
                  <pic:blipFill>
                    <a:blip r:embed="rId28"/>
                    <a:srcRect l="28525" r="28525"/>
                    <a:stretch>
                      <a:fillRect/>
                    </a:stretch>
                  </pic:blipFill>
                  <pic:spPr>
                    <a:xfrm>
                      <a:off x="0" y="0"/>
                      <a:ext cx="2552700" cy="3714750"/>
                    </a:xfrm>
                    <a:prstGeom prst="rect">
                      <a:avLst/>
                    </a:prstGeom>
                    <a:ln/>
                  </pic:spPr>
                </pic:pic>
              </a:graphicData>
            </a:graphic>
          </wp:anchor>
        </w:drawing>
      </w:r>
    </w:p>
    <w:p w:rsidR="00C820CC" w:rsidRDefault="00C11720">
      <w:pPr>
        <w:spacing w:before="120" w:after="120" w:line="276" w:lineRule="auto"/>
        <w:ind w:right="2" w:firstLine="567"/>
        <w:jc w:val="both"/>
        <w:rPr>
          <w:color w:val="000000"/>
          <w:sz w:val="28"/>
          <w:szCs w:val="28"/>
        </w:rPr>
      </w:pPr>
      <w:r>
        <w:rPr>
          <w:color w:val="000000"/>
          <w:sz w:val="28"/>
          <w:szCs w:val="28"/>
        </w:rPr>
        <w:t>Tập 1 "Tôi hiến cả đời tôi cho dân tộc tôi" là những tâm sự, tự sự của Chủ tịch Hồ Chí Minh về cuộc đời hoạt động cách mạng phong phú, sôi nổi và sự cống hiến trọn đời mình cho sự nghiệp cách mạng của Đảng, của dân tộc và nhân loại.</w:t>
      </w:r>
    </w:p>
    <w:p w:rsidR="00C820CC" w:rsidRDefault="00C11720" w:rsidP="00443965">
      <w:pPr>
        <w:tabs>
          <w:tab w:val="left" w:pos="8280"/>
        </w:tabs>
        <w:spacing w:before="120" w:after="120" w:line="276" w:lineRule="auto"/>
        <w:ind w:right="2" w:firstLine="567"/>
        <w:jc w:val="both"/>
        <w:rPr>
          <w:i/>
          <w:color w:val="000000"/>
          <w:sz w:val="28"/>
          <w:szCs w:val="28"/>
        </w:rPr>
      </w:pPr>
      <w:r>
        <w:rPr>
          <w:i/>
          <w:color w:val="000000"/>
          <w:sz w:val="28"/>
          <w:szCs w:val="28"/>
        </w:rPr>
        <w:t xml:space="preserve">Xem bản điện tử của tác phẩm tại đây: </w:t>
      </w:r>
      <w:hyperlink r:id="rId29">
        <w:r>
          <w:rPr>
            <w:i/>
            <w:color w:val="0000FF"/>
            <w:sz w:val="28"/>
            <w:szCs w:val="28"/>
            <w:u w:val="single"/>
          </w:rPr>
          <w:t>https://bom.so/O2g7Yi</w:t>
        </w:r>
      </w:hyperlink>
      <w:r>
        <w:rPr>
          <w:i/>
          <w:color w:val="000000"/>
          <w:sz w:val="28"/>
          <w:szCs w:val="28"/>
        </w:rPr>
        <w:t xml:space="preserve"> </w:t>
      </w:r>
      <w:r w:rsidR="00443965">
        <w:rPr>
          <w:i/>
          <w:color w:val="000000"/>
          <w:sz w:val="28"/>
          <w:szCs w:val="28"/>
        </w:rPr>
        <w:tab/>
      </w:r>
    </w:p>
    <w:p w:rsidR="00C820CC" w:rsidRDefault="00FC43BA" w:rsidP="00FC43BA">
      <w:pPr>
        <w:pBdr>
          <w:top w:val="dotted" w:sz="4" w:space="0" w:color="FFFFFF"/>
          <w:left w:val="dotted" w:sz="4" w:space="0" w:color="FFFFFF"/>
          <w:bottom w:val="dotted" w:sz="4" w:space="9" w:color="FFFFFF"/>
          <w:right w:val="dotted" w:sz="4" w:space="0" w:color="FFFFFF"/>
        </w:pBdr>
        <w:spacing w:before="120" w:after="120"/>
        <w:ind w:firstLine="567"/>
        <w:jc w:val="both"/>
        <w:rPr>
          <w:b/>
          <w:color w:val="000000"/>
          <w:sz w:val="28"/>
          <w:szCs w:val="28"/>
        </w:rPr>
      </w:pPr>
      <w:r>
        <w:rPr>
          <w:b/>
          <w:color w:val="000000"/>
          <w:sz w:val="28"/>
          <w:szCs w:val="28"/>
          <w:lang w:val="en-US"/>
        </w:rPr>
        <w:t>V.</w:t>
      </w:r>
      <w:r w:rsidR="00C11720">
        <w:rPr>
          <w:b/>
          <w:color w:val="000000"/>
          <w:sz w:val="28"/>
          <w:szCs w:val="28"/>
        </w:rPr>
        <w:t xml:space="preserve">PHÁP LUẬT </w:t>
      </w:r>
    </w:p>
    <w:p w:rsidR="00C820CC" w:rsidRDefault="00C11720" w:rsidP="00FC43BA">
      <w:pPr>
        <w:pBdr>
          <w:top w:val="dotted" w:sz="4" w:space="0" w:color="FFFFFF"/>
          <w:left w:val="dotted" w:sz="4" w:space="0" w:color="FFFFFF"/>
          <w:bottom w:val="dotted" w:sz="4" w:space="9" w:color="FFFFFF"/>
          <w:right w:val="dotted" w:sz="4" w:space="0" w:color="FFFFFF"/>
        </w:pBdr>
        <w:spacing w:before="120" w:after="120"/>
        <w:ind w:firstLine="567"/>
        <w:rPr>
          <w:b/>
          <w:sz w:val="28"/>
          <w:szCs w:val="28"/>
        </w:rPr>
      </w:pPr>
      <w:r>
        <w:rPr>
          <w:b/>
          <w:sz w:val="28"/>
          <w:szCs w:val="28"/>
        </w:rPr>
        <w:t>Một số chính sách nổi bật có hiệu lực từ tháng 2/2023</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b/>
          <w:color w:val="000000"/>
          <w:sz w:val="28"/>
          <w:szCs w:val="28"/>
        </w:rPr>
      </w:pPr>
      <w:r>
        <w:rPr>
          <w:b/>
          <w:color w:val="000000"/>
          <w:sz w:val="28"/>
          <w:szCs w:val="28"/>
        </w:rPr>
        <w:t>1. Giảm 50% lệ phí khi đăng ký thường trú qua Cổng dịch vụ công trực tuyến</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b/>
          <w:color w:val="000000"/>
          <w:sz w:val="28"/>
          <w:szCs w:val="28"/>
        </w:rPr>
      </w:pPr>
      <w:r>
        <w:rPr>
          <w:color w:val="000000"/>
          <w:sz w:val="28"/>
          <w:szCs w:val="28"/>
        </w:rPr>
        <w:t xml:space="preserve">Thông tư số 75/2022/TT-BTC của Bộ Tài chính quy định mức thu, chế độ thu, nộp và quản lý lệ phí đăng ký cư trú có hiệu lực từ ngày 5/2/2023. Theo đó, </w:t>
      </w:r>
      <w:r>
        <w:rPr>
          <w:color w:val="000000"/>
          <w:sz w:val="28"/>
          <w:szCs w:val="28"/>
        </w:rPr>
        <w:lastRenderedPageBreak/>
        <w:t>công dân được giảm 50% lệ phí khi đăng ký thường trú qua Cổng dịch vụ công trực tuyến.</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b/>
          <w:color w:val="000000"/>
          <w:sz w:val="28"/>
          <w:szCs w:val="28"/>
        </w:rPr>
      </w:pPr>
      <w:r>
        <w:rPr>
          <w:color w:val="000000"/>
          <w:sz w:val="28"/>
          <w:szCs w:val="28"/>
        </w:rPr>
        <w:t>Thông tư nêu rõ, công dân Việt Nam khi thực hiện thủ tục đăng ký cư trú (đăng ký thường trú, đăng ký tạm trú, gia hạn tạm trú, tách hộ) với cơ quan đăng ký cư trú theo quy định pháp luật cư trú thì phải nộp lệ phí theo quy định tại Thông tư này. Mức lệ phí như sau:</w:t>
      </w:r>
    </w:p>
    <w:tbl>
      <w:tblPr>
        <w:tblStyle w:val="a0"/>
        <w:tblW w:w="8910" w:type="dxa"/>
        <w:tblInd w:w="188" w:type="dxa"/>
        <w:tblLayout w:type="fixed"/>
        <w:tblLook w:val="0400" w:firstRow="0" w:lastRow="0" w:firstColumn="0" w:lastColumn="0" w:noHBand="0" w:noVBand="1"/>
      </w:tblPr>
      <w:tblGrid>
        <w:gridCol w:w="540"/>
        <w:gridCol w:w="2456"/>
        <w:gridCol w:w="1858"/>
        <w:gridCol w:w="1986"/>
        <w:gridCol w:w="2070"/>
      </w:tblGrid>
      <w:tr w:rsidR="00C820CC" w:rsidTr="00FC43BA">
        <w:tc>
          <w:tcPr>
            <w:tcW w:w="540" w:type="dxa"/>
            <w:vMerge w:val="restart"/>
            <w:tcBorders>
              <w:top w:val="single" w:sz="6" w:space="0" w:color="333333"/>
              <w:left w:val="single" w:sz="6" w:space="0" w:color="333333"/>
              <w:bottom w:val="single" w:sz="6" w:space="0" w:color="333333"/>
              <w:right w:val="single" w:sz="6" w:space="0" w:color="333333"/>
            </w:tcBorders>
            <w:vAlign w:val="center"/>
          </w:tcPr>
          <w:p w:rsidR="00C820CC" w:rsidRDefault="00C11720">
            <w:pPr>
              <w:pStyle w:val="Heading4"/>
              <w:spacing w:before="0" w:after="0"/>
              <w:jc w:val="center"/>
            </w:pPr>
            <w:r>
              <w:rPr>
                <w:highlight w:val="white"/>
              </w:rPr>
              <w:t>TT</w:t>
            </w:r>
          </w:p>
        </w:tc>
        <w:tc>
          <w:tcPr>
            <w:tcW w:w="2456" w:type="dxa"/>
            <w:vMerge w:val="restart"/>
            <w:tcBorders>
              <w:top w:val="single" w:sz="6" w:space="0" w:color="333333"/>
              <w:left w:val="single" w:sz="6" w:space="0" w:color="333333"/>
              <w:bottom w:val="single" w:sz="6" w:space="0" w:color="333333"/>
              <w:right w:val="single" w:sz="6" w:space="0" w:color="333333"/>
            </w:tcBorders>
            <w:vAlign w:val="center"/>
          </w:tcPr>
          <w:p w:rsidR="00C820CC" w:rsidRDefault="00C11720">
            <w:pPr>
              <w:pStyle w:val="Heading4"/>
              <w:spacing w:before="0" w:after="0"/>
              <w:jc w:val="center"/>
            </w:pPr>
            <w:r>
              <w:rPr>
                <w:highlight w:val="white"/>
              </w:rPr>
              <w:t>Nội dung</w:t>
            </w:r>
          </w:p>
        </w:tc>
        <w:tc>
          <w:tcPr>
            <w:tcW w:w="1858" w:type="dxa"/>
            <w:vMerge w:val="restart"/>
            <w:tcBorders>
              <w:top w:val="single" w:sz="6" w:space="0" w:color="333333"/>
              <w:left w:val="single" w:sz="6" w:space="0" w:color="333333"/>
              <w:bottom w:val="single" w:sz="6" w:space="0" w:color="333333"/>
              <w:right w:val="single" w:sz="6" w:space="0" w:color="333333"/>
            </w:tcBorders>
            <w:vAlign w:val="center"/>
          </w:tcPr>
          <w:p w:rsidR="00C820CC" w:rsidRDefault="00C11720">
            <w:pPr>
              <w:pStyle w:val="Heading4"/>
              <w:spacing w:before="0" w:after="0"/>
              <w:jc w:val="center"/>
            </w:pPr>
            <w:r>
              <w:rPr>
                <w:highlight w:val="white"/>
              </w:rPr>
              <w:t>Đơn vị tính</w:t>
            </w:r>
          </w:p>
        </w:tc>
        <w:tc>
          <w:tcPr>
            <w:tcW w:w="4056" w:type="dxa"/>
            <w:gridSpan w:val="2"/>
            <w:tcBorders>
              <w:top w:val="single" w:sz="6" w:space="0" w:color="333333"/>
              <w:left w:val="single" w:sz="6" w:space="0" w:color="333333"/>
              <w:bottom w:val="single" w:sz="6" w:space="0" w:color="333333"/>
              <w:right w:val="single" w:sz="6" w:space="0" w:color="333333"/>
            </w:tcBorders>
          </w:tcPr>
          <w:p w:rsidR="00C820CC" w:rsidRDefault="00C11720">
            <w:pPr>
              <w:pStyle w:val="Heading4"/>
              <w:spacing w:before="0" w:after="0"/>
              <w:jc w:val="center"/>
            </w:pPr>
            <w:r>
              <w:rPr>
                <w:highlight w:val="white"/>
              </w:rPr>
              <w:t>Mức thu</w:t>
            </w:r>
          </w:p>
        </w:tc>
      </w:tr>
      <w:tr w:rsidR="00C820CC" w:rsidTr="00FC43BA">
        <w:tc>
          <w:tcPr>
            <w:tcW w:w="540" w:type="dxa"/>
            <w:vMerge/>
            <w:tcBorders>
              <w:top w:val="single" w:sz="6" w:space="0" w:color="333333"/>
              <w:left w:val="single" w:sz="6" w:space="0" w:color="333333"/>
              <w:bottom w:val="single" w:sz="6" w:space="0" w:color="333333"/>
              <w:right w:val="single" w:sz="6" w:space="0" w:color="333333"/>
            </w:tcBorders>
            <w:vAlign w:val="center"/>
          </w:tcPr>
          <w:p w:rsidR="00C820CC" w:rsidRDefault="00C820CC">
            <w:pPr>
              <w:widowControl w:val="0"/>
              <w:pBdr>
                <w:top w:val="nil"/>
                <w:left w:val="nil"/>
                <w:bottom w:val="nil"/>
                <w:right w:val="nil"/>
                <w:between w:val="nil"/>
              </w:pBdr>
              <w:spacing w:line="276" w:lineRule="auto"/>
            </w:pPr>
          </w:p>
        </w:tc>
        <w:tc>
          <w:tcPr>
            <w:tcW w:w="2456" w:type="dxa"/>
            <w:vMerge/>
            <w:tcBorders>
              <w:top w:val="single" w:sz="6" w:space="0" w:color="333333"/>
              <w:left w:val="single" w:sz="6" w:space="0" w:color="333333"/>
              <w:bottom w:val="single" w:sz="6" w:space="0" w:color="333333"/>
              <w:right w:val="single" w:sz="6" w:space="0" w:color="333333"/>
            </w:tcBorders>
            <w:vAlign w:val="center"/>
          </w:tcPr>
          <w:p w:rsidR="00C820CC" w:rsidRDefault="00C820CC">
            <w:pPr>
              <w:widowControl w:val="0"/>
              <w:pBdr>
                <w:top w:val="nil"/>
                <w:left w:val="nil"/>
                <w:bottom w:val="nil"/>
                <w:right w:val="nil"/>
                <w:between w:val="nil"/>
              </w:pBdr>
              <w:spacing w:line="276" w:lineRule="auto"/>
            </w:pPr>
          </w:p>
        </w:tc>
        <w:tc>
          <w:tcPr>
            <w:tcW w:w="1858" w:type="dxa"/>
            <w:vMerge/>
            <w:tcBorders>
              <w:top w:val="single" w:sz="6" w:space="0" w:color="333333"/>
              <w:left w:val="single" w:sz="6" w:space="0" w:color="333333"/>
              <w:bottom w:val="single" w:sz="6" w:space="0" w:color="333333"/>
              <w:right w:val="single" w:sz="6" w:space="0" w:color="333333"/>
            </w:tcBorders>
            <w:vAlign w:val="center"/>
          </w:tcPr>
          <w:p w:rsidR="00C820CC" w:rsidRDefault="00C820CC">
            <w:pPr>
              <w:widowControl w:val="0"/>
              <w:pBdr>
                <w:top w:val="nil"/>
                <w:left w:val="nil"/>
                <w:bottom w:val="nil"/>
                <w:right w:val="nil"/>
                <w:between w:val="nil"/>
              </w:pBdr>
              <w:spacing w:line="276" w:lineRule="auto"/>
            </w:pPr>
          </w:p>
        </w:tc>
        <w:tc>
          <w:tcPr>
            <w:tcW w:w="1986" w:type="dxa"/>
            <w:tcBorders>
              <w:top w:val="single" w:sz="6" w:space="0" w:color="333333"/>
              <w:left w:val="single" w:sz="6" w:space="0" w:color="333333"/>
              <w:bottom w:val="single" w:sz="6" w:space="0" w:color="333333"/>
              <w:right w:val="single" w:sz="6" w:space="0" w:color="333333"/>
            </w:tcBorders>
          </w:tcPr>
          <w:p w:rsidR="00C820CC" w:rsidRDefault="00C11720" w:rsidP="00FC43BA">
            <w:pPr>
              <w:pStyle w:val="Heading4"/>
              <w:spacing w:before="120" w:after="120" w:line="240" w:lineRule="auto"/>
              <w:jc w:val="center"/>
            </w:pPr>
            <w:r>
              <w:rPr>
                <w:highlight w:val="white"/>
              </w:rPr>
              <w:t xml:space="preserve">Trường hợp công dân nộp </w:t>
            </w:r>
            <w:r w:rsidR="00FC43BA">
              <w:rPr>
                <w:highlight w:val="white"/>
                <w:lang w:val="en-US"/>
              </w:rPr>
              <w:br/>
            </w:r>
            <w:r>
              <w:rPr>
                <w:highlight w:val="white"/>
              </w:rPr>
              <w:t>hồ sơ trực tiếp</w:t>
            </w:r>
          </w:p>
        </w:tc>
        <w:tc>
          <w:tcPr>
            <w:tcW w:w="2070" w:type="dxa"/>
            <w:tcBorders>
              <w:top w:val="single" w:sz="6" w:space="0" w:color="333333"/>
              <w:left w:val="single" w:sz="6" w:space="0" w:color="333333"/>
              <w:bottom w:val="single" w:sz="6" w:space="0" w:color="333333"/>
              <w:right w:val="single" w:sz="6" w:space="0" w:color="333333"/>
            </w:tcBorders>
          </w:tcPr>
          <w:p w:rsidR="00C820CC" w:rsidRDefault="00C11720" w:rsidP="00FC43BA">
            <w:pPr>
              <w:pStyle w:val="Heading4"/>
              <w:spacing w:before="120" w:after="120" w:line="240" w:lineRule="auto"/>
              <w:jc w:val="center"/>
            </w:pPr>
            <w:r>
              <w:rPr>
                <w:highlight w:val="white"/>
              </w:rPr>
              <w:t xml:space="preserve">Trường hợp công dân nộp </w:t>
            </w:r>
            <w:r w:rsidR="00FC43BA">
              <w:rPr>
                <w:highlight w:val="white"/>
                <w:lang w:val="en-US"/>
              </w:rPr>
              <w:br/>
            </w:r>
            <w:r>
              <w:rPr>
                <w:highlight w:val="white"/>
              </w:rPr>
              <w:t>hồ sơ qua cổng dịch vụ công trực tuyến</w:t>
            </w:r>
          </w:p>
        </w:tc>
      </w:tr>
      <w:tr w:rsidR="00C820CC" w:rsidTr="00FC43BA">
        <w:tc>
          <w:tcPr>
            <w:tcW w:w="540" w:type="dxa"/>
            <w:tcBorders>
              <w:top w:val="single" w:sz="6" w:space="0" w:color="333333"/>
              <w:left w:val="single" w:sz="6" w:space="0" w:color="333333"/>
              <w:bottom w:val="single" w:sz="6" w:space="0" w:color="333333"/>
              <w:right w:val="single" w:sz="6" w:space="0" w:color="333333"/>
            </w:tcBorders>
          </w:tcPr>
          <w:p w:rsidR="00C820CC" w:rsidRDefault="00C11720">
            <w:pPr>
              <w:spacing w:before="8" w:after="8"/>
              <w:jc w:val="center"/>
              <w:rPr>
                <w:sz w:val="28"/>
                <w:szCs w:val="28"/>
              </w:rPr>
            </w:pPr>
            <w:r>
              <w:rPr>
                <w:sz w:val="28"/>
                <w:szCs w:val="28"/>
              </w:rPr>
              <w:t>1</w:t>
            </w:r>
          </w:p>
        </w:tc>
        <w:tc>
          <w:tcPr>
            <w:tcW w:w="2456" w:type="dxa"/>
            <w:tcBorders>
              <w:top w:val="single" w:sz="6" w:space="0" w:color="333333"/>
              <w:left w:val="single" w:sz="6" w:space="0" w:color="333333"/>
              <w:bottom w:val="single" w:sz="6" w:space="0" w:color="333333"/>
              <w:right w:val="single" w:sz="6" w:space="0" w:color="333333"/>
            </w:tcBorders>
          </w:tcPr>
          <w:p w:rsidR="00C820CC" w:rsidRDefault="00C11720">
            <w:pPr>
              <w:spacing w:before="56" w:after="56"/>
              <w:rPr>
                <w:sz w:val="28"/>
                <w:szCs w:val="28"/>
              </w:rPr>
            </w:pPr>
            <w:r>
              <w:rPr>
                <w:sz w:val="28"/>
                <w:szCs w:val="28"/>
              </w:rPr>
              <w:t>Đăng ký thường trú</w:t>
            </w:r>
          </w:p>
        </w:tc>
        <w:tc>
          <w:tcPr>
            <w:tcW w:w="1858" w:type="dxa"/>
            <w:tcBorders>
              <w:top w:val="single" w:sz="6" w:space="0" w:color="333333"/>
              <w:left w:val="single" w:sz="6" w:space="0" w:color="333333"/>
              <w:bottom w:val="single" w:sz="6" w:space="0" w:color="333333"/>
              <w:right w:val="single" w:sz="6" w:space="0" w:color="333333"/>
            </w:tcBorders>
          </w:tcPr>
          <w:p w:rsidR="00C820CC" w:rsidRDefault="00C11720">
            <w:pPr>
              <w:spacing w:before="38" w:after="38"/>
              <w:jc w:val="center"/>
              <w:rPr>
                <w:sz w:val="28"/>
                <w:szCs w:val="28"/>
              </w:rPr>
            </w:pPr>
            <w:r>
              <w:rPr>
                <w:sz w:val="28"/>
                <w:szCs w:val="28"/>
              </w:rPr>
              <w:t>Đồng/lần đăng ký</w:t>
            </w:r>
          </w:p>
        </w:tc>
        <w:tc>
          <w:tcPr>
            <w:tcW w:w="1986" w:type="dxa"/>
            <w:tcBorders>
              <w:top w:val="single" w:sz="6" w:space="0" w:color="333333"/>
              <w:left w:val="single" w:sz="6" w:space="0" w:color="333333"/>
              <w:bottom w:val="single" w:sz="6" w:space="0" w:color="333333"/>
              <w:right w:val="single" w:sz="6" w:space="0" w:color="333333"/>
            </w:tcBorders>
          </w:tcPr>
          <w:p w:rsidR="00C820CC" w:rsidRDefault="00C11720">
            <w:pPr>
              <w:spacing w:before="41" w:after="41"/>
              <w:jc w:val="center"/>
              <w:rPr>
                <w:sz w:val="28"/>
                <w:szCs w:val="28"/>
              </w:rPr>
            </w:pPr>
            <w:r>
              <w:rPr>
                <w:sz w:val="28"/>
                <w:szCs w:val="28"/>
              </w:rPr>
              <w:t>20.000</w:t>
            </w:r>
          </w:p>
        </w:tc>
        <w:tc>
          <w:tcPr>
            <w:tcW w:w="2070" w:type="dxa"/>
            <w:tcBorders>
              <w:top w:val="single" w:sz="6" w:space="0" w:color="333333"/>
              <w:left w:val="single" w:sz="6" w:space="0" w:color="333333"/>
              <w:bottom w:val="single" w:sz="6" w:space="0" w:color="333333"/>
              <w:right w:val="single" w:sz="6" w:space="0" w:color="333333"/>
            </w:tcBorders>
          </w:tcPr>
          <w:p w:rsidR="00C820CC" w:rsidRDefault="00C11720">
            <w:pPr>
              <w:spacing w:before="58" w:after="58"/>
              <w:jc w:val="center"/>
              <w:rPr>
                <w:sz w:val="28"/>
                <w:szCs w:val="28"/>
              </w:rPr>
            </w:pPr>
            <w:r>
              <w:rPr>
                <w:sz w:val="28"/>
                <w:szCs w:val="28"/>
              </w:rPr>
              <w:t>10.000</w:t>
            </w:r>
          </w:p>
        </w:tc>
      </w:tr>
      <w:tr w:rsidR="00C820CC" w:rsidTr="00FC43BA">
        <w:tc>
          <w:tcPr>
            <w:tcW w:w="540" w:type="dxa"/>
            <w:tcBorders>
              <w:top w:val="single" w:sz="6" w:space="0" w:color="333333"/>
              <w:left w:val="single" w:sz="6" w:space="0" w:color="333333"/>
              <w:bottom w:val="single" w:sz="6" w:space="0" w:color="333333"/>
              <w:right w:val="single" w:sz="6" w:space="0" w:color="333333"/>
            </w:tcBorders>
          </w:tcPr>
          <w:p w:rsidR="00C820CC" w:rsidRDefault="00C11720">
            <w:pPr>
              <w:spacing w:before="8" w:after="8"/>
              <w:jc w:val="center"/>
              <w:rPr>
                <w:sz w:val="28"/>
                <w:szCs w:val="28"/>
              </w:rPr>
            </w:pPr>
            <w:r>
              <w:rPr>
                <w:sz w:val="28"/>
                <w:szCs w:val="28"/>
              </w:rPr>
              <w:t>2</w:t>
            </w:r>
          </w:p>
        </w:tc>
        <w:tc>
          <w:tcPr>
            <w:tcW w:w="2456" w:type="dxa"/>
            <w:tcBorders>
              <w:top w:val="single" w:sz="6" w:space="0" w:color="333333"/>
              <w:left w:val="single" w:sz="6" w:space="0" w:color="333333"/>
              <w:bottom w:val="single" w:sz="6" w:space="0" w:color="333333"/>
              <w:right w:val="single" w:sz="6" w:space="0" w:color="333333"/>
            </w:tcBorders>
          </w:tcPr>
          <w:p w:rsidR="00C820CC" w:rsidRDefault="00C11720">
            <w:pPr>
              <w:spacing w:before="56" w:after="56"/>
              <w:rPr>
                <w:sz w:val="28"/>
                <w:szCs w:val="28"/>
              </w:rPr>
            </w:pPr>
            <w:r>
              <w:rPr>
                <w:sz w:val="28"/>
                <w:szCs w:val="28"/>
              </w:rPr>
              <w:t>Đăng ký tạm trú, gia hạn tạm trú (cá nhân, hộ gia đình)</w:t>
            </w:r>
          </w:p>
        </w:tc>
        <w:tc>
          <w:tcPr>
            <w:tcW w:w="1858" w:type="dxa"/>
            <w:tcBorders>
              <w:top w:val="single" w:sz="6" w:space="0" w:color="333333"/>
              <w:left w:val="single" w:sz="6" w:space="0" w:color="333333"/>
              <w:bottom w:val="single" w:sz="6" w:space="0" w:color="333333"/>
              <w:right w:val="single" w:sz="6" w:space="0" w:color="333333"/>
            </w:tcBorders>
          </w:tcPr>
          <w:p w:rsidR="00C820CC" w:rsidRDefault="00C11720">
            <w:pPr>
              <w:spacing w:before="38" w:after="38"/>
              <w:jc w:val="center"/>
              <w:rPr>
                <w:sz w:val="28"/>
                <w:szCs w:val="28"/>
              </w:rPr>
            </w:pPr>
            <w:r>
              <w:rPr>
                <w:sz w:val="28"/>
                <w:szCs w:val="28"/>
              </w:rPr>
              <w:t>Đồng/lần đăng ký</w:t>
            </w:r>
          </w:p>
        </w:tc>
        <w:tc>
          <w:tcPr>
            <w:tcW w:w="1986" w:type="dxa"/>
            <w:tcBorders>
              <w:top w:val="single" w:sz="6" w:space="0" w:color="333333"/>
              <w:left w:val="single" w:sz="6" w:space="0" w:color="333333"/>
              <w:bottom w:val="single" w:sz="6" w:space="0" w:color="333333"/>
              <w:right w:val="single" w:sz="6" w:space="0" w:color="333333"/>
            </w:tcBorders>
          </w:tcPr>
          <w:p w:rsidR="00C820CC" w:rsidRDefault="00C11720">
            <w:pPr>
              <w:spacing w:before="41" w:after="41"/>
              <w:jc w:val="center"/>
              <w:rPr>
                <w:sz w:val="28"/>
                <w:szCs w:val="28"/>
              </w:rPr>
            </w:pPr>
            <w:r>
              <w:rPr>
                <w:sz w:val="28"/>
                <w:szCs w:val="28"/>
              </w:rPr>
              <w:t>15.000</w:t>
            </w:r>
          </w:p>
        </w:tc>
        <w:tc>
          <w:tcPr>
            <w:tcW w:w="2070" w:type="dxa"/>
            <w:tcBorders>
              <w:top w:val="single" w:sz="6" w:space="0" w:color="333333"/>
              <w:left w:val="single" w:sz="6" w:space="0" w:color="333333"/>
              <w:bottom w:val="single" w:sz="6" w:space="0" w:color="333333"/>
              <w:right w:val="single" w:sz="6" w:space="0" w:color="333333"/>
            </w:tcBorders>
          </w:tcPr>
          <w:p w:rsidR="00C820CC" w:rsidRDefault="00C11720">
            <w:pPr>
              <w:spacing w:before="58" w:after="58"/>
              <w:jc w:val="center"/>
              <w:rPr>
                <w:sz w:val="28"/>
                <w:szCs w:val="28"/>
              </w:rPr>
            </w:pPr>
            <w:r>
              <w:rPr>
                <w:sz w:val="28"/>
                <w:szCs w:val="28"/>
              </w:rPr>
              <w:t>7.000</w:t>
            </w:r>
          </w:p>
        </w:tc>
      </w:tr>
      <w:tr w:rsidR="00C820CC" w:rsidTr="00FC43BA">
        <w:tc>
          <w:tcPr>
            <w:tcW w:w="540" w:type="dxa"/>
            <w:tcBorders>
              <w:top w:val="single" w:sz="6" w:space="0" w:color="333333"/>
              <w:left w:val="single" w:sz="6" w:space="0" w:color="333333"/>
              <w:bottom w:val="single" w:sz="6" w:space="0" w:color="333333"/>
              <w:right w:val="single" w:sz="6" w:space="0" w:color="333333"/>
            </w:tcBorders>
          </w:tcPr>
          <w:p w:rsidR="00C820CC" w:rsidRDefault="00C11720">
            <w:pPr>
              <w:spacing w:before="8" w:after="8"/>
              <w:jc w:val="center"/>
              <w:rPr>
                <w:sz w:val="28"/>
                <w:szCs w:val="28"/>
              </w:rPr>
            </w:pPr>
            <w:r>
              <w:rPr>
                <w:sz w:val="28"/>
                <w:szCs w:val="28"/>
              </w:rPr>
              <w:t>3</w:t>
            </w:r>
          </w:p>
        </w:tc>
        <w:tc>
          <w:tcPr>
            <w:tcW w:w="2456" w:type="dxa"/>
            <w:tcBorders>
              <w:top w:val="single" w:sz="6" w:space="0" w:color="333333"/>
              <w:left w:val="single" w:sz="6" w:space="0" w:color="333333"/>
              <w:bottom w:val="single" w:sz="6" w:space="0" w:color="333333"/>
              <w:right w:val="single" w:sz="6" w:space="0" w:color="333333"/>
            </w:tcBorders>
          </w:tcPr>
          <w:p w:rsidR="00C820CC" w:rsidRDefault="00C11720">
            <w:pPr>
              <w:spacing w:before="56" w:after="56"/>
              <w:rPr>
                <w:sz w:val="28"/>
                <w:szCs w:val="28"/>
              </w:rPr>
            </w:pPr>
            <w:r>
              <w:rPr>
                <w:sz w:val="28"/>
                <w:szCs w:val="28"/>
              </w:rPr>
              <w:t>Đăng ký tạm trú theo danh sách, gia hạn tạm trú theo danh sách</w:t>
            </w:r>
          </w:p>
        </w:tc>
        <w:tc>
          <w:tcPr>
            <w:tcW w:w="1858" w:type="dxa"/>
            <w:tcBorders>
              <w:top w:val="single" w:sz="6" w:space="0" w:color="333333"/>
              <w:left w:val="single" w:sz="6" w:space="0" w:color="333333"/>
              <w:bottom w:val="single" w:sz="6" w:space="0" w:color="333333"/>
              <w:right w:val="single" w:sz="6" w:space="0" w:color="333333"/>
            </w:tcBorders>
          </w:tcPr>
          <w:p w:rsidR="00C820CC" w:rsidRDefault="00C11720">
            <w:pPr>
              <w:spacing w:before="38" w:after="38"/>
              <w:jc w:val="center"/>
              <w:rPr>
                <w:sz w:val="28"/>
                <w:szCs w:val="28"/>
              </w:rPr>
            </w:pPr>
            <w:r>
              <w:rPr>
                <w:sz w:val="28"/>
                <w:szCs w:val="28"/>
              </w:rPr>
              <w:t>Đồng/người/ lần đăng ký</w:t>
            </w:r>
          </w:p>
        </w:tc>
        <w:tc>
          <w:tcPr>
            <w:tcW w:w="1986" w:type="dxa"/>
            <w:tcBorders>
              <w:top w:val="single" w:sz="6" w:space="0" w:color="333333"/>
              <w:left w:val="single" w:sz="6" w:space="0" w:color="333333"/>
              <w:bottom w:val="single" w:sz="6" w:space="0" w:color="333333"/>
              <w:right w:val="single" w:sz="6" w:space="0" w:color="333333"/>
            </w:tcBorders>
          </w:tcPr>
          <w:p w:rsidR="00C820CC" w:rsidRDefault="00C11720">
            <w:pPr>
              <w:spacing w:before="41" w:after="41"/>
              <w:jc w:val="center"/>
              <w:rPr>
                <w:sz w:val="28"/>
                <w:szCs w:val="28"/>
              </w:rPr>
            </w:pPr>
            <w:r>
              <w:rPr>
                <w:sz w:val="28"/>
                <w:szCs w:val="28"/>
              </w:rPr>
              <w:t>10.000</w:t>
            </w:r>
          </w:p>
        </w:tc>
        <w:tc>
          <w:tcPr>
            <w:tcW w:w="2070" w:type="dxa"/>
            <w:tcBorders>
              <w:top w:val="single" w:sz="6" w:space="0" w:color="333333"/>
              <w:left w:val="single" w:sz="6" w:space="0" w:color="333333"/>
              <w:bottom w:val="single" w:sz="6" w:space="0" w:color="333333"/>
              <w:right w:val="single" w:sz="6" w:space="0" w:color="333333"/>
            </w:tcBorders>
          </w:tcPr>
          <w:p w:rsidR="00C820CC" w:rsidRDefault="00C11720">
            <w:pPr>
              <w:spacing w:before="58" w:after="58"/>
              <w:jc w:val="center"/>
              <w:rPr>
                <w:sz w:val="28"/>
                <w:szCs w:val="28"/>
              </w:rPr>
            </w:pPr>
            <w:r>
              <w:rPr>
                <w:sz w:val="28"/>
                <w:szCs w:val="28"/>
              </w:rPr>
              <w:t>5.000</w:t>
            </w:r>
          </w:p>
        </w:tc>
      </w:tr>
      <w:tr w:rsidR="00C820CC" w:rsidTr="00FC43BA">
        <w:tc>
          <w:tcPr>
            <w:tcW w:w="540" w:type="dxa"/>
            <w:tcBorders>
              <w:top w:val="single" w:sz="6" w:space="0" w:color="333333"/>
              <w:left w:val="single" w:sz="6" w:space="0" w:color="333333"/>
              <w:bottom w:val="single" w:sz="6" w:space="0" w:color="333333"/>
              <w:right w:val="single" w:sz="6" w:space="0" w:color="333333"/>
            </w:tcBorders>
          </w:tcPr>
          <w:p w:rsidR="00C820CC" w:rsidRDefault="00C11720">
            <w:pPr>
              <w:spacing w:before="8" w:after="8"/>
              <w:jc w:val="center"/>
              <w:rPr>
                <w:sz w:val="28"/>
                <w:szCs w:val="28"/>
              </w:rPr>
            </w:pPr>
            <w:r>
              <w:rPr>
                <w:sz w:val="28"/>
                <w:szCs w:val="28"/>
              </w:rPr>
              <w:t>4</w:t>
            </w:r>
          </w:p>
        </w:tc>
        <w:tc>
          <w:tcPr>
            <w:tcW w:w="2456" w:type="dxa"/>
            <w:tcBorders>
              <w:top w:val="single" w:sz="6" w:space="0" w:color="333333"/>
              <w:left w:val="single" w:sz="6" w:space="0" w:color="333333"/>
              <w:bottom w:val="single" w:sz="6" w:space="0" w:color="333333"/>
              <w:right w:val="single" w:sz="6" w:space="0" w:color="333333"/>
            </w:tcBorders>
          </w:tcPr>
          <w:p w:rsidR="00C820CC" w:rsidRDefault="00C11720">
            <w:pPr>
              <w:spacing w:before="56" w:after="56"/>
              <w:rPr>
                <w:sz w:val="28"/>
                <w:szCs w:val="28"/>
              </w:rPr>
            </w:pPr>
            <w:r>
              <w:rPr>
                <w:sz w:val="28"/>
                <w:szCs w:val="28"/>
              </w:rPr>
              <w:t>Tách hộ</w:t>
            </w:r>
          </w:p>
        </w:tc>
        <w:tc>
          <w:tcPr>
            <w:tcW w:w="1858" w:type="dxa"/>
            <w:tcBorders>
              <w:top w:val="single" w:sz="6" w:space="0" w:color="333333"/>
              <w:left w:val="single" w:sz="6" w:space="0" w:color="333333"/>
              <w:bottom w:val="single" w:sz="6" w:space="0" w:color="333333"/>
              <w:right w:val="single" w:sz="6" w:space="0" w:color="333333"/>
            </w:tcBorders>
          </w:tcPr>
          <w:p w:rsidR="00C820CC" w:rsidRDefault="00C11720">
            <w:pPr>
              <w:spacing w:before="38" w:after="38"/>
              <w:jc w:val="center"/>
              <w:rPr>
                <w:sz w:val="28"/>
                <w:szCs w:val="28"/>
              </w:rPr>
            </w:pPr>
            <w:r>
              <w:rPr>
                <w:sz w:val="28"/>
                <w:szCs w:val="28"/>
              </w:rPr>
              <w:t>Đồng/lần đăng ký</w:t>
            </w:r>
          </w:p>
        </w:tc>
        <w:tc>
          <w:tcPr>
            <w:tcW w:w="1986" w:type="dxa"/>
            <w:tcBorders>
              <w:top w:val="single" w:sz="6" w:space="0" w:color="333333"/>
              <w:left w:val="single" w:sz="6" w:space="0" w:color="333333"/>
              <w:bottom w:val="single" w:sz="6" w:space="0" w:color="333333"/>
              <w:right w:val="single" w:sz="6" w:space="0" w:color="333333"/>
            </w:tcBorders>
          </w:tcPr>
          <w:p w:rsidR="00C820CC" w:rsidRDefault="00C11720">
            <w:pPr>
              <w:spacing w:before="41" w:after="41"/>
              <w:jc w:val="center"/>
              <w:rPr>
                <w:sz w:val="28"/>
                <w:szCs w:val="28"/>
              </w:rPr>
            </w:pPr>
            <w:r>
              <w:rPr>
                <w:sz w:val="28"/>
                <w:szCs w:val="28"/>
              </w:rPr>
              <w:t>10.000</w:t>
            </w:r>
          </w:p>
        </w:tc>
        <w:tc>
          <w:tcPr>
            <w:tcW w:w="2070" w:type="dxa"/>
            <w:tcBorders>
              <w:top w:val="single" w:sz="6" w:space="0" w:color="333333"/>
              <w:left w:val="single" w:sz="6" w:space="0" w:color="333333"/>
              <w:bottom w:val="single" w:sz="6" w:space="0" w:color="333333"/>
              <w:right w:val="single" w:sz="6" w:space="0" w:color="333333"/>
            </w:tcBorders>
          </w:tcPr>
          <w:p w:rsidR="00C820CC" w:rsidRDefault="00C11720">
            <w:pPr>
              <w:spacing w:before="58" w:after="58"/>
              <w:jc w:val="center"/>
              <w:rPr>
                <w:sz w:val="28"/>
                <w:szCs w:val="28"/>
              </w:rPr>
            </w:pPr>
            <w:r>
              <w:rPr>
                <w:sz w:val="28"/>
                <w:szCs w:val="28"/>
              </w:rPr>
              <w:t>5.000</w:t>
            </w:r>
          </w:p>
        </w:tc>
      </w:tr>
    </w:tbl>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b/>
          <w:color w:val="000000"/>
          <w:sz w:val="28"/>
          <w:szCs w:val="28"/>
        </w:rPr>
      </w:pPr>
      <w:r>
        <w:rPr>
          <w:b/>
          <w:color w:val="000000"/>
          <w:sz w:val="28"/>
          <w:szCs w:val="28"/>
        </w:rPr>
        <w:t>2. Các trường hợp ký hợp đồng lao động trong cơ quan hành chính, đơn vị sự nghiệp công lập</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Nghị định số 111/2022/NĐ-CP ngày 30/12/2022 về hợp đồng đối với một số loại công việc trong cơ quan hành chính và đơn vị sự nghiệp công lập có hiệu lực từ ngày 22/2/2023.</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Nghị định nêu rõ các công việc thực hiện hợp đồng bao gồm:</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1- Các công việc hỗ trợ, phục vụ trong cơ quan hành chính và đơn vị sự nghiệp công lập thực hiện quản lý và áp dụng chế độ, chính sách theo quy định của pháp luật lao động, pháp luật dân sự và quy định của pháp luật khác có liên quan, gồm:</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 Lái xe, bảo vệ, trừ trường hợp quy định tại mục 2 ở dưới;</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 Lễ tân, phục vụ; tạp vụ; trông giữ phương tiện; bảo trì, bảo dưỡng, vận hành trụ sở, trang thiết bị, máy móc phục vụ hoạt động của cơ quan, tổ chức, đơn vị;</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lastRenderedPageBreak/>
        <w:t>- Công việc hỗ trợ, phục vụ khác thuộc danh mục vị trí việc làm hỗ trợ, phục vụ trong cơ quan hành chính và đơn vị sự nghiệp công lập không được xác định là công chức, viên chức theo quy định của pháp luật.</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2- Các công việc hỗ trợ, phục vụ trong cơ quan hành chính thực hiện quản lý và áp dụng chế độ, chính sách như công chức, gồm:</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 Bảo vệ ở các cơ quan, đơn vị: Văn phòng Trung ương Đảng, Văn phòng Chủ tịch nước, Văn phòng Quốc hội, Văn phòng Chính phủ; Kho tiền hoặc Kho hồ sơ ấn chỉ có giá trị như tiền của Ngân hàng Nhà nước, Kho bạc Nhà nước, Kho ấn chỉ thuế, Kho ấn chỉ hải qu</w:t>
      </w:r>
      <w:bookmarkStart w:id="0" w:name="_GoBack"/>
      <w:bookmarkEnd w:id="0"/>
      <w:r>
        <w:rPr>
          <w:color w:val="000000"/>
          <w:sz w:val="28"/>
          <w:szCs w:val="28"/>
        </w:rPr>
        <w:t>an;</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 Lái xe phục vụ Bộ trưởng hoặc chức vụ, chức danh tương đương Bộ trưởng trở lên; lái xe chuyên dùng chuyên chở tiền của Ngân hàng Nhà nước, Kho bạc Nhà nước;</w:t>
      </w:r>
    </w:p>
    <w:p w:rsidR="00C820CC" w:rsidRDefault="00C11720">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rPr>
      </w:pPr>
      <w:r>
        <w:rPr>
          <w:color w:val="000000"/>
          <w:sz w:val="28"/>
          <w:szCs w:val="28"/>
        </w:rPr>
        <w:t>- Người làm công việc hỗ trợ, phục vụ khác tại cơ quan trọng yếu, cơ mật ở Trung ương theo quyết định của người đứng đầu cơ quan có thẩm quyền quản lý.</w:t>
      </w:r>
    </w:p>
    <w:p w:rsidR="00C820CC" w:rsidRPr="006B1E24" w:rsidRDefault="00C11720" w:rsidP="006B1E24">
      <w:pPr>
        <w:pBdr>
          <w:top w:val="dotted" w:sz="4" w:space="0" w:color="FFFFFF"/>
          <w:left w:val="dotted" w:sz="4" w:space="0" w:color="FFFFFF"/>
          <w:bottom w:val="dotted" w:sz="4" w:space="9" w:color="FFFFFF"/>
          <w:right w:val="dotted" w:sz="4" w:space="0" w:color="FFFFFF"/>
        </w:pBdr>
        <w:spacing w:before="120" w:after="120"/>
        <w:ind w:firstLine="567"/>
        <w:jc w:val="both"/>
        <w:rPr>
          <w:color w:val="000000"/>
          <w:sz w:val="28"/>
          <w:szCs w:val="28"/>
          <w:lang w:val="en-US"/>
        </w:rPr>
      </w:pPr>
      <w:r>
        <w:rPr>
          <w:color w:val="000000"/>
          <w:sz w:val="28"/>
          <w:szCs w:val="28"/>
        </w:rPr>
        <w:t>3- Các công việc chuyên môn, nghiệp vụ thuộc danh mục vị trí việc làm chức danh nghề nghiệp chuyên ngành và vị trí việc làm chức danh nghề nghiệp chuyên môn dùng chung trong đơn vị sự nghiệp công lập.</w:t>
      </w:r>
    </w:p>
    <w:p w:rsidR="00C820CC" w:rsidRPr="006B1E24" w:rsidRDefault="006B1E24" w:rsidP="006B1E24">
      <w:pPr>
        <w:tabs>
          <w:tab w:val="left" w:pos="7797"/>
        </w:tabs>
        <w:spacing w:before="120" w:after="120"/>
        <w:ind w:firstLine="513"/>
        <w:jc w:val="right"/>
        <w:rPr>
          <w:b/>
          <w:sz w:val="28"/>
          <w:szCs w:val="28"/>
          <w:lang w:val="en-US"/>
        </w:rPr>
      </w:pPr>
      <w:r w:rsidRPr="006B1E24">
        <w:rPr>
          <w:b/>
          <w:sz w:val="28"/>
          <w:szCs w:val="28"/>
          <w:lang w:val="en-US"/>
        </w:rPr>
        <w:t>Ban Tổ chức – Kiểm tra Tỉnh đoàn</w:t>
      </w:r>
    </w:p>
    <w:p w:rsidR="00C820CC" w:rsidRDefault="00C820CC">
      <w:pPr>
        <w:pBdr>
          <w:top w:val="nil"/>
          <w:left w:val="nil"/>
          <w:bottom w:val="nil"/>
          <w:right w:val="nil"/>
          <w:between w:val="nil"/>
        </w:pBdr>
        <w:shd w:val="clear" w:color="auto" w:fill="FFFFFF"/>
        <w:spacing w:before="120" w:after="120"/>
        <w:ind w:firstLine="567"/>
        <w:jc w:val="center"/>
        <w:rPr>
          <w:b/>
          <w:color w:val="000000"/>
          <w:sz w:val="28"/>
          <w:szCs w:val="28"/>
        </w:rPr>
      </w:pPr>
    </w:p>
    <w:sectPr w:rsidR="00C820CC">
      <w:headerReference w:type="default" r:id="rId30"/>
      <w:pgSz w:w="11909" w:h="16834"/>
      <w:pgMar w:top="1134" w:right="1134"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FC6" w:rsidRDefault="00860FC6">
      <w:r>
        <w:separator/>
      </w:r>
    </w:p>
  </w:endnote>
  <w:endnote w:type="continuationSeparator" w:id="0">
    <w:p w:rsidR="00860FC6" w:rsidRDefault="0086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FC6" w:rsidRDefault="00860FC6">
      <w:r>
        <w:separator/>
      </w:r>
    </w:p>
  </w:footnote>
  <w:footnote w:type="continuationSeparator" w:id="0">
    <w:p w:rsidR="00860FC6" w:rsidRDefault="00860F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0BE" w:rsidRDefault="007C10BE">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p>
  <w:p w:rsidR="007C10BE" w:rsidRDefault="007C10BE">
    <w:pPr>
      <w:pBdr>
        <w:top w:val="nil"/>
        <w:left w:val="nil"/>
        <w:bottom w:val="nil"/>
        <w:right w:val="nil"/>
        <w:between w:val="nil"/>
      </w:pBdr>
      <w:tabs>
        <w:tab w:val="center" w:pos="4153"/>
        <w:tab w:val="right" w:pos="8306"/>
      </w:tabs>
      <w:rPr>
        <w:color w:val="0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0BE" w:rsidRDefault="007C10BE">
    <w:pPr>
      <w:pBdr>
        <w:top w:val="nil"/>
        <w:left w:val="nil"/>
        <w:bottom w:val="nil"/>
        <w:right w:val="nil"/>
        <w:between w:val="nil"/>
      </w:pBdr>
      <w:tabs>
        <w:tab w:val="center" w:pos="4153"/>
        <w:tab w:val="right" w:pos="8306"/>
      </w:tabs>
      <w:jc w:val="center"/>
      <w:rPr>
        <w:color w:val="000000"/>
        <w:sz w:val="28"/>
        <w:szCs w:val="28"/>
      </w:rPr>
    </w:pPr>
  </w:p>
  <w:p w:rsidR="007C10BE" w:rsidRDefault="007C10BE">
    <w:pPr>
      <w:pBdr>
        <w:top w:val="nil"/>
        <w:left w:val="nil"/>
        <w:bottom w:val="nil"/>
        <w:right w:val="nil"/>
        <w:between w:val="nil"/>
      </w:pBdr>
      <w:tabs>
        <w:tab w:val="center" w:pos="4153"/>
        <w:tab w:val="right" w:pos="8306"/>
      </w:tabs>
      <w:rPr>
        <w:color w:val="00000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0CC" w:rsidRDefault="00C11720">
    <w:pPr>
      <w:pBdr>
        <w:top w:val="nil"/>
        <w:left w:val="nil"/>
        <w:bottom w:val="nil"/>
        <w:right w:val="nil"/>
        <w:between w:val="nil"/>
      </w:pBdr>
      <w:tabs>
        <w:tab w:val="center" w:pos="4153"/>
        <w:tab w:val="right" w:pos="8306"/>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6B1E24">
      <w:rPr>
        <w:noProof/>
        <w:color w:val="000000"/>
        <w:sz w:val="28"/>
        <w:szCs w:val="28"/>
      </w:rPr>
      <w:t>1</w:t>
    </w:r>
    <w:r>
      <w:rPr>
        <w:color w:val="000000"/>
        <w:sz w:val="28"/>
        <w:szCs w:val="28"/>
      </w:rPr>
      <w:fldChar w:fldCharType="end"/>
    </w:r>
  </w:p>
  <w:p w:rsidR="00C820CC" w:rsidRDefault="00C820CC">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2D9F"/>
    <w:multiLevelType w:val="multilevel"/>
    <w:tmpl w:val="D8B8C8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820CC"/>
    <w:rsid w:val="00220952"/>
    <w:rsid w:val="00443965"/>
    <w:rsid w:val="006B1E24"/>
    <w:rsid w:val="00775327"/>
    <w:rsid w:val="007C10BE"/>
    <w:rsid w:val="00834C16"/>
    <w:rsid w:val="00860FC6"/>
    <w:rsid w:val="0092238F"/>
    <w:rsid w:val="00BF655B"/>
    <w:rsid w:val="00C11720"/>
    <w:rsid w:val="00C820CC"/>
    <w:rsid w:val="00FC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EC9"/>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style>
  <w:style w:type="character" w:styleId="Emphasis">
    <w:name w:val="Emphasis"/>
    <w:basedOn w:val="DefaultParagraphFont"/>
    <w:uiPriority w:val="20"/>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pPr>
      <w:snapToGrid w:val="0"/>
    </w:pPr>
    <w:rPr>
      <w:rFonts w:ascii="Arial" w:hAnsi="Arial" w:cs="Arial"/>
    </w:rPr>
  </w:style>
  <w:style w:type="character" w:styleId="FollowedHyperlink">
    <w:name w:val="FollowedHyperlink"/>
    <w:basedOn w:val="DefaultParagraphFont"/>
    <w:uiPriority w:val="99"/>
    <w:rPr>
      <w:color w:val="800080"/>
      <w:u w:val="single"/>
    </w:rPr>
  </w:style>
  <w:style w:type="paragraph" w:styleId="Footer">
    <w:name w:val="footer"/>
    <w:basedOn w:val="Normal"/>
    <w:link w:val="FooterChar"/>
    <w:uiPriority w:val="99"/>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uiPriority w:val="99"/>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tabs>
        <w:tab w:val="num" w:pos="720"/>
      </w:tabs>
      <w:ind w:left="720" w:hanging="720"/>
    </w:pPr>
  </w:style>
  <w:style w:type="paragraph" w:styleId="ListBullet2">
    <w:name w:val="List Bullet 2"/>
    <w:basedOn w:val="Normal"/>
    <w:qFormat/>
    <w:pPr>
      <w:tabs>
        <w:tab w:val="num" w:pos="720"/>
      </w:tabs>
      <w:ind w:left="720" w:hanging="720"/>
    </w:pPr>
  </w:style>
  <w:style w:type="paragraph" w:styleId="ListBullet3">
    <w:name w:val="List Bullet 3"/>
    <w:basedOn w:val="Normal"/>
    <w:qFormat/>
    <w:pPr>
      <w:tabs>
        <w:tab w:val="num" w:pos="720"/>
      </w:tabs>
      <w:ind w:left="720" w:hanging="720"/>
    </w:pPr>
  </w:style>
  <w:style w:type="paragraph" w:styleId="ListBullet4">
    <w:name w:val="List Bullet 4"/>
    <w:basedOn w:val="Normal"/>
    <w:qFormat/>
    <w:pPr>
      <w:tabs>
        <w:tab w:val="num" w:pos="720"/>
      </w:tabs>
      <w:ind w:left="720" w:hanging="720"/>
    </w:pPr>
  </w:style>
  <w:style w:type="paragraph" w:styleId="ListBullet5">
    <w:name w:val="List Bullet 5"/>
    <w:basedOn w:val="Normal"/>
    <w:qFormat/>
    <w:pPr>
      <w:tabs>
        <w:tab w:val="num" w:pos="720"/>
      </w:tabs>
      <w:ind w:left="720" w:hanging="720"/>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tabs>
        <w:tab w:val="num" w:pos="720"/>
      </w:tabs>
      <w:ind w:left="720" w:hanging="720"/>
    </w:pPr>
  </w:style>
  <w:style w:type="paragraph" w:styleId="ListNumber2">
    <w:name w:val="List Number 2"/>
    <w:basedOn w:val="Normal"/>
    <w:qFormat/>
    <w:pPr>
      <w:tabs>
        <w:tab w:val="num" w:pos="720"/>
      </w:tabs>
      <w:ind w:left="720" w:hanging="720"/>
    </w:pPr>
  </w:style>
  <w:style w:type="paragraph" w:styleId="ListNumber3">
    <w:name w:val="List Number 3"/>
    <w:basedOn w:val="Normal"/>
    <w:qFormat/>
    <w:pPr>
      <w:tabs>
        <w:tab w:val="num" w:pos="720"/>
      </w:tabs>
      <w:ind w:left="720" w:hanging="720"/>
    </w:pPr>
  </w:style>
  <w:style w:type="paragraph" w:styleId="ListNumber4">
    <w:name w:val="List Number 4"/>
    <w:basedOn w:val="Normal"/>
    <w:qFormat/>
    <w:pPr>
      <w:tabs>
        <w:tab w:val="num" w:pos="720"/>
      </w:tabs>
      <w:ind w:left="720" w:hanging="720"/>
    </w:pPr>
  </w:style>
  <w:style w:type="paragraph" w:styleId="ListNumber5">
    <w:name w:val="List Number 5"/>
    <w:basedOn w:val="Normal"/>
    <w:qFormat/>
    <w:pPr>
      <w:tabs>
        <w:tab w:val="num" w:pos="720"/>
      </w:tabs>
      <w:ind w:left="720" w:hanging="720"/>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basedOn w:val="Normal"/>
    <w:uiPriority w:val="99"/>
    <w:qFormat/>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uiPriority w:val="99"/>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uiPriority w:val="22"/>
    <w:qFormat/>
    <w:rPr>
      <w:b/>
      <w:bCs/>
    </w:rPr>
  </w:style>
  <w:style w:type="paragraph" w:styleId="Subtitle">
    <w:name w:val="Subtitle"/>
    <w:basedOn w:val="Normal"/>
    <w:next w:val="Normal"/>
    <w:pPr>
      <w:spacing w:before="240" w:after="60" w:line="312" w:lineRule="auto"/>
      <w:jc w:val="center"/>
    </w:pPr>
    <w:rPr>
      <w:rFonts w:ascii="Arial" w:eastAsia="Arial" w:hAnsi="Arial" w:cs="Arial"/>
      <w:b/>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uiPriority w:val="34"/>
    <w:qFormat/>
    <w:rsid w:val="00B964C5"/>
    <w:pPr>
      <w:ind w:left="720"/>
      <w:contextualSpacing/>
    </w:pPr>
    <w:rPr>
      <w:rFonts w:ascii="VNI-Times" w:hAnsi="VNI-Times"/>
      <w:bCs/>
      <w:lang w:val="en-US"/>
    </w:rPr>
  </w:style>
  <w:style w:type="character" w:customStyle="1" w:styleId="mbsiteauthor">
    <w:name w:val="__mb_site_author"/>
    <w:basedOn w:val="DefaultParagraphFont"/>
    <w:rsid w:val="00B964C5"/>
  </w:style>
  <w:style w:type="paragraph" w:customStyle="1" w:styleId="description">
    <w:name w:val="description"/>
    <w:basedOn w:val="Normal"/>
    <w:rsid w:val="00B964C5"/>
    <w:pPr>
      <w:spacing w:before="100" w:beforeAutospacing="1" w:after="100" w:afterAutospacing="1"/>
    </w:pPr>
    <w:rPr>
      <w:bCs/>
      <w:lang w:val="en-US"/>
    </w:rPr>
  </w:style>
  <w:style w:type="paragraph" w:customStyle="1" w:styleId="Normal1">
    <w:name w:val="Normal1"/>
    <w:basedOn w:val="Normal"/>
    <w:rsid w:val="00B964C5"/>
    <w:pPr>
      <w:spacing w:before="100" w:beforeAutospacing="1" w:after="100" w:afterAutospacing="1"/>
    </w:pPr>
    <w:rPr>
      <w:bCs/>
      <w:lang w:val="en-US"/>
    </w:rPr>
  </w:style>
  <w:style w:type="character" w:customStyle="1" w:styleId="UnresolvedMention">
    <w:name w:val="Unresolved Mention"/>
    <w:basedOn w:val="DefaultParagraphFont"/>
    <w:uiPriority w:val="99"/>
    <w:semiHidden/>
    <w:unhideWhenUsed/>
    <w:rsid w:val="001C68EE"/>
    <w:rPr>
      <w:color w:val="605E5C"/>
      <w:shd w:val="clear" w:color="auto" w:fill="E1DFDD"/>
    </w:rPr>
  </w:style>
  <w:style w:type="paragraph" w:customStyle="1" w:styleId="desnews">
    <w:name w:val="desnews"/>
    <w:basedOn w:val="Normal"/>
    <w:rsid w:val="00A2041A"/>
    <w:pPr>
      <w:spacing w:before="100" w:beforeAutospacing="1" w:after="100" w:afterAutospacing="1"/>
    </w:pPr>
    <w:rPr>
      <w:bCs/>
    </w:rPr>
  </w:style>
  <w:style w:type="paragraph" w:customStyle="1" w:styleId="hqol">
    <w:name w:val="hqol"/>
    <w:basedOn w:val="Normal"/>
    <w:rsid w:val="0030371A"/>
    <w:pPr>
      <w:spacing w:before="100" w:beforeAutospacing="1" w:after="100" w:afterAutospacing="1"/>
    </w:pPr>
    <w:rPr>
      <w:bCs/>
    </w:rPr>
  </w:style>
  <w:style w:type="paragraph" w:customStyle="1" w:styleId="Normal2">
    <w:name w:val="Normal2"/>
    <w:basedOn w:val="Normal"/>
    <w:rsid w:val="007D0E6D"/>
    <w:pPr>
      <w:spacing w:before="100" w:beforeAutospacing="1" w:after="100" w:afterAutospacing="1"/>
    </w:pPr>
    <w:rPr>
      <w:bCs/>
      <w:lang w:val="en-US"/>
    </w:rPr>
  </w:style>
  <w:style w:type="character" w:customStyle="1" w:styleId="HeaderChar">
    <w:name w:val="Header Char"/>
    <w:basedOn w:val="DefaultParagraphFont"/>
    <w:link w:val="Header"/>
    <w:uiPriority w:val="99"/>
    <w:rsid w:val="00791659"/>
    <w:rPr>
      <w:rFonts w:eastAsia="Times New Roman"/>
      <w:bCs/>
      <w:sz w:val="18"/>
      <w:szCs w:val="18"/>
      <w:lang w:val="en-GB"/>
    </w:rPr>
  </w:style>
  <w:style w:type="character" w:customStyle="1" w:styleId="FooterChar">
    <w:name w:val="Footer Char"/>
    <w:basedOn w:val="DefaultParagraphFont"/>
    <w:link w:val="Footer"/>
    <w:uiPriority w:val="99"/>
    <w:rsid w:val="00791659"/>
    <w:rPr>
      <w:rFonts w:eastAsia="Times New Roman"/>
      <w:bCs/>
      <w:sz w:val="18"/>
      <w:szCs w:val="18"/>
      <w:lang w:val="en-GB"/>
    </w:rPr>
  </w:style>
  <w:style w:type="paragraph" w:customStyle="1" w:styleId="p-res">
    <w:name w:val="p-res"/>
    <w:basedOn w:val="Normal"/>
    <w:rsid w:val="00EE08A2"/>
    <w:pPr>
      <w:spacing w:before="100" w:beforeAutospacing="1" w:after="100" w:afterAutospacing="1"/>
    </w:pPr>
    <w:rPr>
      <w:bCs/>
    </w:rPr>
  </w:style>
  <w:style w:type="character" w:customStyle="1" w:styleId="source">
    <w:name w:val="source"/>
    <w:basedOn w:val="DefaultParagraphFont"/>
    <w:rsid w:val="00D51DB4"/>
  </w:style>
  <w:style w:type="character" w:customStyle="1" w:styleId="apple-converted-space">
    <w:name w:val="apple-converted-space"/>
    <w:basedOn w:val="DefaultParagraphFont"/>
    <w:rsid w:val="007D11AE"/>
  </w:style>
  <w:style w:type="paragraph" w:customStyle="1" w:styleId="kbwscwlrl">
    <w:name w:val="kbwscwlrl"/>
    <w:basedOn w:val="Normal"/>
    <w:rsid w:val="000F514D"/>
    <w:pPr>
      <w:spacing w:before="100" w:beforeAutospacing="1" w:after="100" w:afterAutospacing="1"/>
    </w:pPr>
  </w:style>
  <w:style w:type="paragraph" w:customStyle="1" w:styleId="text-change-size">
    <w:name w:val="text-change-size"/>
    <w:basedOn w:val="Normal"/>
    <w:rsid w:val="00C577E1"/>
    <w:pPr>
      <w:spacing w:before="100" w:beforeAutospacing="1" w:after="100" w:afterAutospacing="1"/>
    </w:pPr>
  </w:style>
  <w:style w:type="paragraph" w:customStyle="1" w:styleId="image">
    <w:name w:val="image"/>
    <w:basedOn w:val="Normal"/>
    <w:rsid w:val="00C577E1"/>
    <w:pPr>
      <w:spacing w:before="100" w:beforeAutospacing="1" w:after="100" w:afterAutospacing="1"/>
    </w:pPr>
  </w:style>
  <w:style w:type="character" w:customStyle="1" w:styleId="Caption1">
    <w:name w:val="Caption1"/>
    <w:basedOn w:val="DefaultParagraphFont"/>
    <w:rsid w:val="00BC2246"/>
  </w:style>
  <w:style w:type="table" w:customStyle="1" w:styleId="a">
    <w:basedOn w:val="TableNormal"/>
    <w:pPr>
      <w:widowControl w:val="0"/>
      <w:jc w:val="both"/>
    </w:pPr>
    <w:rPr>
      <w:rFonts w:ascii="SimSun" w:eastAsia="SimSun" w:hAnsi="SimSun" w:cs="SimSun"/>
      <w:b/>
      <w:color w:val="000000"/>
    </w:rPr>
    <w:tblPr>
      <w:tblStyleRowBandSize w:val="1"/>
      <w:tblStyleColBandSize w:val="1"/>
      <w:tblInd w:w="0" w:type="dxa"/>
      <w:tblCellMar>
        <w:top w:w="0" w:type="dxa"/>
        <w:left w:w="115" w:type="dxa"/>
        <w:bottom w:w="0" w:type="dxa"/>
        <w:right w:w="115" w:type="dxa"/>
      </w:tblCellMar>
    </w:tblPr>
    <w:tcPr>
      <w:shd w:val="clear" w:color="auto" w:fill="FDE9D9"/>
    </w:tc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EC9"/>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style>
  <w:style w:type="character" w:styleId="Emphasis">
    <w:name w:val="Emphasis"/>
    <w:basedOn w:val="DefaultParagraphFont"/>
    <w:uiPriority w:val="20"/>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pPr>
      <w:snapToGrid w:val="0"/>
    </w:pPr>
    <w:rPr>
      <w:rFonts w:ascii="Arial" w:hAnsi="Arial" w:cs="Arial"/>
    </w:rPr>
  </w:style>
  <w:style w:type="character" w:styleId="FollowedHyperlink">
    <w:name w:val="FollowedHyperlink"/>
    <w:basedOn w:val="DefaultParagraphFont"/>
    <w:uiPriority w:val="99"/>
    <w:rPr>
      <w:color w:val="800080"/>
      <w:u w:val="single"/>
    </w:rPr>
  </w:style>
  <w:style w:type="paragraph" w:styleId="Footer">
    <w:name w:val="footer"/>
    <w:basedOn w:val="Normal"/>
    <w:link w:val="FooterChar"/>
    <w:uiPriority w:val="99"/>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uiPriority w:val="99"/>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tabs>
        <w:tab w:val="num" w:pos="720"/>
      </w:tabs>
      <w:ind w:left="720" w:hanging="720"/>
    </w:pPr>
  </w:style>
  <w:style w:type="paragraph" w:styleId="ListBullet2">
    <w:name w:val="List Bullet 2"/>
    <w:basedOn w:val="Normal"/>
    <w:qFormat/>
    <w:pPr>
      <w:tabs>
        <w:tab w:val="num" w:pos="720"/>
      </w:tabs>
      <w:ind w:left="720" w:hanging="720"/>
    </w:pPr>
  </w:style>
  <w:style w:type="paragraph" w:styleId="ListBullet3">
    <w:name w:val="List Bullet 3"/>
    <w:basedOn w:val="Normal"/>
    <w:qFormat/>
    <w:pPr>
      <w:tabs>
        <w:tab w:val="num" w:pos="720"/>
      </w:tabs>
      <w:ind w:left="720" w:hanging="720"/>
    </w:pPr>
  </w:style>
  <w:style w:type="paragraph" w:styleId="ListBullet4">
    <w:name w:val="List Bullet 4"/>
    <w:basedOn w:val="Normal"/>
    <w:qFormat/>
    <w:pPr>
      <w:tabs>
        <w:tab w:val="num" w:pos="720"/>
      </w:tabs>
      <w:ind w:left="720" w:hanging="720"/>
    </w:pPr>
  </w:style>
  <w:style w:type="paragraph" w:styleId="ListBullet5">
    <w:name w:val="List Bullet 5"/>
    <w:basedOn w:val="Normal"/>
    <w:qFormat/>
    <w:pPr>
      <w:tabs>
        <w:tab w:val="num" w:pos="720"/>
      </w:tabs>
      <w:ind w:left="720" w:hanging="720"/>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tabs>
        <w:tab w:val="num" w:pos="720"/>
      </w:tabs>
      <w:ind w:left="720" w:hanging="720"/>
    </w:pPr>
  </w:style>
  <w:style w:type="paragraph" w:styleId="ListNumber2">
    <w:name w:val="List Number 2"/>
    <w:basedOn w:val="Normal"/>
    <w:qFormat/>
    <w:pPr>
      <w:tabs>
        <w:tab w:val="num" w:pos="720"/>
      </w:tabs>
      <w:ind w:left="720" w:hanging="720"/>
    </w:pPr>
  </w:style>
  <w:style w:type="paragraph" w:styleId="ListNumber3">
    <w:name w:val="List Number 3"/>
    <w:basedOn w:val="Normal"/>
    <w:qFormat/>
    <w:pPr>
      <w:tabs>
        <w:tab w:val="num" w:pos="720"/>
      </w:tabs>
      <w:ind w:left="720" w:hanging="720"/>
    </w:pPr>
  </w:style>
  <w:style w:type="paragraph" w:styleId="ListNumber4">
    <w:name w:val="List Number 4"/>
    <w:basedOn w:val="Normal"/>
    <w:qFormat/>
    <w:pPr>
      <w:tabs>
        <w:tab w:val="num" w:pos="720"/>
      </w:tabs>
      <w:ind w:left="720" w:hanging="720"/>
    </w:pPr>
  </w:style>
  <w:style w:type="paragraph" w:styleId="ListNumber5">
    <w:name w:val="List Number 5"/>
    <w:basedOn w:val="Normal"/>
    <w:qFormat/>
    <w:pPr>
      <w:tabs>
        <w:tab w:val="num" w:pos="720"/>
      </w:tabs>
      <w:ind w:left="720" w:hanging="720"/>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basedOn w:val="Normal"/>
    <w:uiPriority w:val="99"/>
    <w:qFormat/>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uiPriority w:val="99"/>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uiPriority w:val="22"/>
    <w:qFormat/>
    <w:rPr>
      <w:b/>
      <w:bCs/>
    </w:rPr>
  </w:style>
  <w:style w:type="paragraph" w:styleId="Subtitle">
    <w:name w:val="Subtitle"/>
    <w:basedOn w:val="Normal"/>
    <w:next w:val="Normal"/>
    <w:pPr>
      <w:spacing w:before="240" w:after="60" w:line="312" w:lineRule="auto"/>
      <w:jc w:val="center"/>
    </w:pPr>
    <w:rPr>
      <w:rFonts w:ascii="Arial" w:eastAsia="Arial" w:hAnsi="Arial" w:cs="Arial"/>
      <w:b/>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uiPriority w:val="34"/>
    <w:qFormat/>
    <w:rsid w:val="00B964C5"/>
    <w:pPr>
      <w:ind w:left="720"/>
      <w:contextualSpacing/>
    </w:pPr>
    <w:rPr>
      <w:rFonts w:ascii="VNI-Times" w:hAnsi="VNI-Times"/>
      <w:bCs/>
      <w:lang w:val="en-US"/>
    </w:rPr>
  </w:style>
  <w:style w:type="character" w:customStyle="1" w:styleId="mbsiteauthor">
    <w:name w:val="__mb_site_author"/>
    <w:basedOn w:val="DefaultParagraphFont"/>
    <w:rsid w:val="00B964C5"/>
  </w:style>
  <w:style w:type="paragraph" w:customStyle="1" w:styleId="description">
    <w:name w:val="description"/>
    <w:basedOn w:val="Normal"/>
    <w:rsid w:val="00B964C5"/>
    <w:pPr>
      <w:spacing w:before="100" w:beforeAutospacing="1" w:after="100" w:afterAutospacing="1"/>
    </w:pPr>
    <w:rPr>
      <w:bCs/>
      <w:lang w:val="en-US"/>
    </w:rPr>
  </w:style>
  <w:style w:type="paragraph" w:customStyle="1" w:styleId="Normal1">
    <w:name w:val="Normal1"/>
    <w:basedOn w:val="Normal"/>
    <w:rsid w:val="00B964C5"/>
    <w:pPr>
      <w:spacing w:before="100" w:beforeAutospacing="1" w:after="100" w:afterAutospacing="1"/>
    </w:pPr>
    <w:rPr>
      <w:bCs/>
      <w:lang w:val="en-US"/>
    </w:rPr>
  </w:style>
  <w:style w:type="character" w:customStyle="1" w:styleId="UnresolvedMention">
    <w:name w:val="Unresolved Mention"/>
    <w:basedOn w:val="DefaultParagraphFont"/>
    <w:uiPriority w:val="99"/>
    <w:semiHidden/>
    <w:unhideWhenUsed/>
    <w:rsid w:val="001C68EE"/>
    <w:rPr>
      <w:color w:val="605E5C"/>
      <w:shd w:val="clear" w:color="auto" w:fill="E1DFDD"/>
    </w:rPr>
  </w:style>
  <w:style w:type="paragraph" w:customStyle="1" w:styleId="desnews">
    <w:name w:val="desnews"/>
    <w:basedOn w:val="Normal"/>
    <w:rsid w:val="00A2041A"/>
    <w:pPr>
      <w:spacing w:before="100" w:beforeAutospacing="1" w:after="100" w:afterAutospacing="1"/>
    </w:pPr>
    <w:rPr>
      <w:bCs/>
    </w:rPr>
  </w:style>
  <w:style w:type="paragraph" w:customStyle="1" w:styleId="hqol">
    <w:name w:val="hqol"/>
    <w:basedOn w:val="Normal"/>
    <w:rsid w:val="0030371A"/>
    <w:pPr>
      <w:spacing w:before="100" w:beforeAutospacing="1" w:after="100" w:afterAutospacing="1"/>
    </w:pPr>
    <w:rPr>
      <w:bCs/>
    </w:rPr>
  </w:style>
  <w:style w:type="paragraph" w:customStyle="1" w:styleId="Normal2">
    <w:name w:val="Normal2"/>
    <w:basedOn w:val="Normal"/>
    <w:rsid w:val="007D0E6D"/>
    <w:pPr>
      <w:spacing w:before="100" w:beforeAutospacing="1" w:after="100" w:afterAutospacing="1"/>
    </w:pPr>
    <w:rPr>
      <w:bCs/>
      <w:lang w:val="en-US"/>
    </w:rPr>
  </w:style>
  <w:style w:type="character" w:customStyle="1" w:styleId="HeaderChar">
    <w:name w:val="Header Char"/>
    <w:basedOn w:val="DefaultParagraphFont"/>
    <w:link w:val="Header"/>
    <w:uiPriority w:val="99"/>
    <w:rsid w:val="00791659"/>
    <w:rPr>
      <w:rFonts w:eastAsia="Times New Roman"/>
      <w:bCs/>
      <w:sz w:val="18"/>
      <w:szCs w:val="18"/>
      <w:lang w:val="en-GB"/>
    </w:rPr>
  </w:style>
  <w:style w:type="character" w:customStyle="1" w:styleId="FooterChar">
    <w:name w:val="Footer Char"/>
    <w:basedOn w:val="DefaultParagraphFont"/>
    <w:link w:val="Footer"/>
    <w:uiPriority w:val="99"/>
    <w:rsid w:val="00791659"/>
    <w:rPr>
      <w:rFonts w:eastAsia="Times New Roman"/>
      <w:bCs/>
      <w:sz w:val="18"/>
      <w:szCs w:val="18"/>
      <w:lang w:val="en-GB"/>
    </w:rPr>
  </w:style>
  <w:style w:type="paragraph" w:customStyle="1" w:styleId="p-res">
    <w:name w:val="p-res"/>
    <w:basedOn w:val="Normal"/>
    <w:rsid w:val="00EE08A2"/>
    <w:pPr>
      <w:spacing w:before="100" w:beforeAutospacing="1" w:after="100" w:afterAutospacing="1"/>
    </w:pPr>
    <w:rPr>
      <w:bCs/>
    </w:rPr>
  </w:style>
  <w:style w:type="character" w:customStyle="1" w:styleId="source">
    <w:name w:val="source"/>
    <w:basedOn w:val="DefaultParagraphFont"/>
    <w:rsid w:val="00D51DB4"/>
  </w:style>
  <w:style w:type="character" w:customStyle="1" w:styleId="apple-converted-space">
    <w:name w:val="apple-converted-space"/>
    <w:basedOn w:val="DefaultParagraphFont"/>
    <w:rsid w:val="007D11AE"/>
  </w:style>
  <w:style w:type="paragraph" w:customStyle="1" w:styleId="kbwscwlrl">
    <w:name w:val="kbwscwlrl"/>
    <w:basedOn w:val="Normal"/>
    <w:rsid w:val="000F514D"/>
    <w:pPr>
      <w:spacing w:before="100" w:beforeAutospacing="1" w:after="100" w:afterAutospacing="1"/>
    </w:pPr>
  </w:style>
  <w:style w:type="paragraph" w:customStyle="1" w:styleId="text-change-size">
    <w:name w:val="text-change-size"/>
    <w:basedOn w:val="Normal"/>
    <w:rsid w:val="00C577E1"/>
    <w:pPr>
      <w:spacing w:before="100" w:beforeAutospacing="1" w:after="100" w:afterAutospacing="1"/>
    </w:pPr>
  </w:style>
  <w:style w:type="paragraph" w:customStyle="1" w:styleId="image">
    <w:name w:val="image"/>
    <w:basedOn w:val="Normal"/>
    <w:rsid w:val="00C577E1"/>
    <w:pPr>
      <w:spacing w:before="100" w:beforeAutospacing="1" w:after="100" w:afterAutospacing="1"/>
    </w:pPr>
  </w:style>
  <w:style w:type="character" w:customStyle="1" w:styleId="Caption1">
    <w:name w:val="Caption1"/>
    <w:basedOn w:val="DefaultParagraphFont"/>
    <w:rsid w:val="00BC2246"/>
  </w:style>
  <w:style w:type="table" w:customStyle="1" w:styleId="a">
    <w:basedOn w:val="TableNormal"/>
    <w:pPr>
      <w:widowControl w:val="0"/>
      <w:jc w:val="both"/>
    </w:pPr>
    <w:rPr>
      <w:rFonts w:ascii="SimSun" w:eastAsia="SimSun" w:hAnsi="SimSun" w:cs="SimSun"/>
      <w:b/>
      <w:color w:val="000000"/>
    </w:rPr>
    <w:tblPr>
      <w:tblStyleRowBandSize w:val="1"/>
      <w:tblStyleColBandSize w:val="1"/>
      <w:tblInd w:w="0" w:type="dxa"/>
      <w:tblCellMar>
        <w:top w:w="0" w:type="dxa"/>
        <w:left w:w="115" w:type="dxa"/>
        <w:bottom w:w="0" w:type="dxa"/>
        <w:right w:w="115" w:type="dxa"/>
      </w:tblCellMar>
    </w:tblPr>
    <w:tcPr>
      <w:shd w:val="clear" w:color="auto" w:fill="FDE9D9"/>
    </w:tc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bom.so/NOgNWb"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bom.so/gPtowu" TargetMode="External"/><Relationship Id="rId25" Type="http://schemas.openxmlformats.org/officeDocument/2006/relationships/hyperlink" Target="https://bom.so/TLp42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bom.so/O2g7Y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om.so/nOgGIW" TargetMode="External"/><Relationship Id="rId23" Type="http://schemas.openxmlformats.org/officeDocument/2006/relationships/hyperlink" Target="https://www.qdnd.vn/tu-lieu-ho-so/ngay-nay-nam-xua/ngay-26-3-1931-doan-thanh-nien-cong-san-ho-chi-minh-duoc-thanh-lap-689554" TargetMode="External"/><Relationship Id="rId28" Type="http://schemas.openxmlformats.org/officeDocument/2006/relationships/image" Target="media/image11.jpg"/><Relationship Id="rId10" Type="http://schemas.openxmlformats.org/officeDocument/2006/relationships/image" Target="media/image2.jpeg"/><Relationship Id="rId19" Type="http://schemas.openxmlformats.org/officeDocument/2006/relationships/hyperlink" Target="https://bom.so/rOVwSH"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yperlink" Target="https://bom.so/JZIQNm" TargetMode="Externa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T6pCPk6GKIkOtb3jEnGfMdIyNg==">AMUW2mWB53PsjyRxjhxYmiZss5tUR66bxpkWqbBLu6H6uG2I9EtnUsdd7+Qfkpfgzh8yVGhfcZEF/oOrAL0Z3lFD/OkXIzIG5ko1dYl/7hxyBw0mcOkAehs=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2259</Words>
  <Characters>12881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ismail - [2010]</cp:lastModifiedBy>
  <cp:revision>3</cp:revision>
  <dcterms:created xsi:type="dcterms:W3CDTF">2023-03-04T09:14:00Z</dcterms:created>
  <dcterms:modified xsi:type="dcterms:W3CDTF">2023-03-10T07:34:00Z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A37081814865420A96C9B321D85FEB30</vt:lpwstr>
  </property>
</Properties>
</file>